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8CAA70" w14:textId="57E5E3B2" w:rsidR="00075A51" w:rsidRPr="0047668A" w:rsidRDefault="00E41730" w:rsidP="00A72638">
      <w:pPr>
        <w:tabs>
          <w:tab w:val="left" w:pos="0"/>
        </w:tabs>
        <w:spacing w:after="0" w:line="240" w:lineRule="auto"/>
        <w:jc w:val="center"/>
        <w:rPr>
          <w:rFonts w:ascii="Times New Roman" w:eastAsia="Times New Roman" w:hAnsi="Times New Roman" w:cs="Times New Roman"/>
          <w:sz w:val="24"/>
          <w:szCs w:val="24"/>
        </w:rPr>
      </w:pPr>
      <w:r w:rsidRPr="0047668A">
        <w:rPr>
          <w:rFonts w:ascii="Times New Roman" w:eastAsia="Times New Roman" w:hAnsi="Times New Roman" w:cs="Times New Roman"/>
          <w:b/>
          <w:sz w:val="24"/>
          <w:szCs w:val="24"/>
        </w:rPr>
        <w:t>T.C.</w:t>
      </w:r>
    </w:p>
    <w:p w14:paraId="03737C48" w14:textId="77777777" w:rsidR="00075A51" w:rsidRPr="0047668A" w:rsidRDefault="00E41730" w:rsidP="00A72638">
      <w:pPr>
        <w:tabs>
          <w:tab w:val="left" w:pos="0"/>
        </w:tabs>
        <w:spacing w:after="0" w:line="240" w:lineRule="auto"/>
        <w:jc w:val="center"/>
        <w:rPr>
          <w:rFonts w:ascii="Times New Roman" w:eastAsia="Times New Roman" w:hAnsi="Times New Roman" w:cs="Times New Roman"/>
          <w:sz w:val="24"/>
          <w:szCs w:val="24"/>
        </w:rPr>
      </w:pPr>
      <w:r w:rsidRPr="0047668A">
        <w:rPr>
          <w:rFonts w:ascii="Times New Roman" w:eastAsia="Times New Roman" w:hAnsi="Times New Roman" w:cs="Times New Roman"/>
          <w:b/>
          <w:sz w:val="24"/>
          <w:szCs w:val="24"/>
        </w:rPr>
        <w:t>TİCARET BAKANLIĞI</w:t>
      </w:r>
    </w:p>
    <w:p w14:paraId="007397B9" w14:textId="77777777" w:rsidR="00075A51" w:rsidRPr="0047668A" w:rsidRDefault="00E41730" w:rsidP="00A72638">
      <w:pPr>
        <w:tabs>
          <w:tab w:val="left" w:pos="0"/>
        </w:tabs>
        <w:spacing w:after="0" w:line="240" w:lineRule="auto"/>
        <w:jc w:val="center"/>
        <w:rPr>
          <w:rFonts w:ascii="Times New Roman" w:eastAsia="Times New Roman" w:hAnsi="Times New Roman" w:cs="Times New Roman"/>
          <w:sz w:val="24"/>
          <w:szCs w:val="24"/>
        </w:rPr>
      </w:pPr>
      <w:r w:rsidRPr="0047668A">
        <w:rPr>
          <w:rFonts w:ascii="Times New Roman" w:eastAsia="Times New Roman" w:hAnsi="Times New Roman" w:cs="Times New Roman"/>
          <w:b/>
          <w:sz w:val="24"/>
          <w:szCs w:val="24"/>
        </w:rPr>
        <w:t>Hukuk Hizmetleri Genel Müdürlüğü</w:t>
      </w:r>
    </w:p>
    <w:p w14:paraId="6D904535" w14:textId="77777777" w:rsidR="00075A51" w:rsidRPr="0047668A" w:rsidRDefault="00075A51" w:rsidP="00A72638">
      <w:pPr>
        <w:tabs>
          <w:tab w:val="left" w:pos="709"/>
        </w:tabs>
        <w:spacing w:after="0" w:line="240" w:lineRule="auto"/>
        <w:jc w:val="center"/>
        <w:rPr>
          <w:rFonts w:ascii="Times New Roman" w:eastAsia="Times New Roman" w:hAnsi="Times New Roman" w:cs="Times New Roman"/>
          <w:b/>
          <w:sz w:val="24"/>
          <w:szCs w:val="24"/>
        </w:rPr>
      </w:pPr>
    </w:p>
    <w:p w14:paraId="52BBFA84" w14:textId="77777777" w:rsidR="00075A51" w:rsidRPr="0047668A" w:rsidRDefault="00075A51" w:rsidP="00A72638">
      <w:pPr>
        <w:tabs>
          <w:tab w:val="left" w:pos="709"/>
        </w:tabs>
        <w:spacing w:after="0" w:line="240" w:lineRule="auto"/>
        <w:jc w:val="center"/>
        <w:rPr>
          <w:rFonts w:ascii="Times New Roman" w:eastAsia="Times New Roman" w:hAnsi="Times New Roman" w:cs="Times New Roman"/>
          <w:b/>
          <w:sz w:val="24"/>
          <w:szCs w:val="24"/>
        </w:rPr>
      </w:pPr>
    </w:p>
    <w:p w14:paraId="10866D80" w14:textId="3CAF3EFB" w:rsidR="00075A51" w:rsidRPr="0047668A" w:rsidRDefault="00E41730" w:rsidP="00A72638">
      <w:pPr>
        <w:tabs>
          <w:tab w:val="left" w:pos="709"/>
        </w:tabs>
        <w:spacing w:after="0" w:line="240" w:lineRule="auto"/>
        <w:rPr>
          <w:rFonts w:ascii="Times New Roman" w:eastAsia="Times New Roman" w:hAnsi="Times New Roman" w:cs="Times New Roman"/>
          <w:sz w:val="24"/>
          <w:szCs w:val="24"/>
        </w:rPr>
      </w:pPr>
      <w:r w:rsidRPr="0047668A">
        <w:rPr>
          <w:rFonts w:ascii="Times New Roman" w:eastAsia="Times New Roman" w:hAnsi="Times New Roman" w:cs="Times New Roman"/>
          <w:b/>
          <w:sz w:val="24"/>
          <w:szCs w:val="24"/>
        </w:rPr>
        <w:t xml:space="preserve">Sayı </w:t>
      </w:r>
      <w:r w:rsidRPr="0047668A">
        <w:rPr>
          <w:rFonts w:ascii="Times New Roman" w:eastAsia="Times New Roman" w:hAnsi="Times New Roman" w:cs="Times New Roman"/>
          <w:b/>
          <w:sz w:val="24"/>
          <w:szCs w:val="24"/>
        </w:rPr>
        <w:tab/>
        <w:t xml:space="preserve">: </w:t>
      </w:r>
      <w:r w:rsidRPr="0047668A">
        <w:rPr>
          <w:rFonts w:ascii="Times New Roman" w:eastAsia="Times New Roman" w:hAnsi="Times New Roman" w:cs="Times New Roman"/>
          <w:sz w:val="24"/>
          <w:szCs w:val="24"/>
        </w:rPr>
        <w:t>27299683/10.06.01</w:t>
      </w:r>
    </w:p>
    <w:p w14:paraId="25A212D8" w14:textId="787B0011" w:rsidR="00A72638" w:rsidRPr="0047668A" w:rsidRDefault="00E41730" w:rsidP="00A72638">
      <w:pPr>
        <w:tabs>
          <w:tab w:val="left" w:pos="709"/>
        </w:tabs>
        <w:spacing w:after="0" w:line="240" w:lineRule="auto"/>
        <w:rPr>
          <w:rFonts w:ascii="Times New Roman" w:eastAsia="Times New Roman" w:hAnsi="Times New Roman" w:cs="Times New Roman"/>
          <w:sz w:val="24"/>
          <w:szCs w:val="24"/>
        </w:rPr>
      </w:pPr>
      <w:r w:rsidRPr="0047668A">
        <w:rPr>
          <w:rFonts w:ascii="Times New Roman" w:eastAsia="Times New Roman" w:hAnsi="Times New Roman" w:cs="Times New Roman"/>
          <w:b/>
          <w:sz w:val="24"/>
          <w:szCs w:val="24"/>
        </w:rPr>
        <w:t xml:space="preserve">Konu </w:t>
      </w:r>
      <w:r w:rsidRPr="0047668A">
        <w:rPr>
          <w:rFonts w:ascii="Times New Roman" w:eastAsia="Times New Roman" w:hAnsi="Times New Roman" w:cs="Times New Roman"/>
          <w:b/>
          <w:sz w:val="24"/>
          <w:szCs w:val="24"/>
        </w:rPr>
        <w:tab/>
        <w:t xml:space="preserve">: </w:t>
      </w:r>
      <w:r w:rsidR="00A72638" w:rsidRPr="0047668A">
        <w:rPr>
          <w:rFonts w:ascii="Times New Roman" w:eastAsia="Times New Roman" w:hAnsi="Times New Roman" w:cs="Times New Roman"/>
          <w:sz w:val="24"/>
          <w:szCs w:val="24"/>
        </w:rPr>
        <w:t xml:space="preserve">Mahkeme Harç ve Giderleri ile </w:t>
      </w:r>
    </w:p>
    <w:p w14:paraId="10238F49" w14:textId="1ECEA41F" w:rsidR="00A72638" w:rsidRPr="0047668A" w:rsidRDefault="00A72638" w:rsidP="00A72638">
      <w:pPr>
        <w:tabs>
          <w:tab w:val="left" w:pos="709"/>
        </w:tabs>
        <w:spacing w:after="0" w:line="240" w:lineRule="auto"/>
        <w:rPr>
          <w:rFonts w:ascii="Times New Roman" w:eastAsia="Times New Roman" w:hAnsi="Times New Roman" w:cs="Times New Roman"/>
          <w:sz w:val="24"/>
          <w:szCs w:val="24"/>
        </w:rPr>
      </w:pPr>
      <w:r w:rsidRPr="0047668A">
        <w:rPr>
          <w:rFonts w:ascii="Times New Roman" w:eastAsia="Times New Roman" w:hAnsi="Times New Roman" w:cs="Times New Roman"/>
          <w:sz w:val="24"/>
          <w:szCs w:val="24"/>
        </w:rPr>
        <w:t xml:space="preserve">              İlama Bağlı Borç Ödemelerinde </w:t>
      </w:r>
    </w:p>
    <w:p w14:paraId="3F3C9772" w14:textId="098959D8" w:rsidR="00075A51" w:rsidRPr="0047668A" w:rsidRDefault="00A72638" w:rsidP="00A72638">
      <w:pPr>
        <w:tabs>
          <w:tab w:val="left" w:pos="709"/>
        </w:tabs>
        <w:spacing w:after="0" w:line="240" w:lineRule="auto"/>
        <w:ind w:firstLine="567"/>
        <w:rPr>
          <w:rFonts w:ascii="Times New Roman" w:eastAsia="Times New Roman" w:hAnsi="Times New Roman" w:cs="Times New Roman"/>
          <w:sz w:val="24"/>
          <w:szCs w:val="24"/>
        </w:rPr>
      </w:pPr>
      <w:r w:rsidRPr="0047668A">
        <w:rPr>
          <w:rFonts w:ascii="Times New Roman" w:eastAsia="Times New Roman" w:hAnsi="Times New Roman" w:cs="Times New Roman"/>
          <w:sz w:val="24"/>
          <w:szCs w:val="24"/>
        </w:rPr>
        <w:t xml:space="preserve">    </w:t>
      </w:r>
      <w:r w:rsidR="00E41730" w:rsidRPr="0047668A">
        <w:rPr>
          <w:rFonts w:ascii="Times New Roman" w:eastAsia="Times New Roman" w:hAnsi="Times New Roman" w:cs="Times New Roman"/>
          <w:sz w:val="24"/>
          <w:szCs w:val="24"/>
        </w:rPr>
        <w:t xml:space="preserve"> Uyulacak Usul ve Esaslar</w:t>
      </w:r>
    </w:p>
    <w:p w14:paraId="70C8D96E" w14:textId="77777777" w:rsidR="00075A51" w:rsidRPr="0047668A" w:rsidRDefault="00075A51" w:rsidP="00A72638">
      <w:pPr>
        <w:tabs>
          <w:tab w:val="left" w:pos="709"/>
        </w:tabs>
        <w:spacing w:after="0" w:line="240" w:lineRule="auto"/>
        <w:ind w:firstLine="567"/>
        <w:jc w:val="center"/>
        <w:rPr>
          <w:rFonts w:ascii="Times New Roman" w:eastAsia="Times New Roman" w:hAnsi="Times New Roman" w:cs="Times New Roman"/>
          <w:b/>
          <w:sz w:val="24"/>
          <w:szCs w:val="24"/>
        </w:rPr>
      </w:pPr>
    </w:p>
    <w:p w14:paraId="5225E93C" w14:textId="77777777" w:rsidR="006C106D" w:rsidRDefault="006C106D" w:rsidP="00A72638">
      <w:pPr>
        <w:tabs>
          <w:tab w:val="left" w:pos="709"/>
        </w:tabs>
        <w:spacing w:after="0" w:line="240" w:lineRule="auto"/>
        <w:jc w:val="center"/>
        <w:rPr>
          <w:rFonts w:ascii="Times New Roman" w:eastAsia="Times New Roman" w:hAnsi="Times New Roman" w:cs="Times New Roman"/>
          <w:b/>
          <w:sz w:val="24"/>
          <w:szCs w:val="24"/>
        </w:rPr>
      </w:pPr>
    </w:p>
    <w:p w14:paraId="644A47CC" w14:textId="44678353" w:rsidR="00075A51" w:rsidRPr="0047668A" w:rsidRDefault="00E41730" w:rsidP="00A72638">
      <w:pPr>
        <w:tabs>
          <w:tab w:val="left" w:pos="709"/>
        </w:tabs>
        <w:spacing w:after="0" w:line="240" w:lineRule="auto"/>
        <w:jc w:val="center"/>
        <w:rPr>
          <w:rFonts w:ascii="Times New Roman" w:eastAsia="Times New Roman" w:hAnsi="Times New Roman" w:cs="Times New Roman"/>
          <w:sz w:val="24"/>
          <w:szCs w:val="24"/>
        </w:rPr>
      </w:pPr>
      <w:r w:rsidRPr="0047668A">
        <w:rPr>
          <w:rFonts w:ascii="Times New Roman" w:eastAsia="Times New Roman" w:hAnsi="Times New Roman" w:cs="Times New Roman"/>
          <w:b/>
          <w:sz w:val="24"/>
          <w:szCs w:val="24"/>
        </w:rPr>
        <w:t>G E N E L G E</w:t>
      </w:r>
    </w:p>
    <w:p w14:paraId="10B13A40" w14:textId="0AC7484E" w:rsidR="00075A51" w:rsidRDefault="00E41730" w:rsidP="00A72638">
      <w:pPr>
        <w:tabs>
          <w:tab w:val="left" w:pos="709"/>
        </w:tabs>
        <w:spacing w:after="0" w:line="240" w:lineRule="auto"/>
        <w:jc w:val="center"/>
        <w:rPr>
          <w:rFonts w:ascii="Times New Roman" w:eastAsia="Times New Roman" w:hAnsi="Times New Roman" w:cs="Times New Roman"/>
          <w:b/>
          <w:sz w:val="24"/>
          <w:szCs w:val="24"/>
        </w:rPr>
      </w:pPr>
      <w:r w:rsidRPr="0047668A">
        <w:rPr>
          <w:rFonts w:ascii="Times New Roman" w:eastAsia="Times New Roman" w:hAnsi="Times New Roman" w:cs="Times New Roman"/>
          <w:b/>
          <w:sz w:val="24"/>
          <w:szCs w:val="24"/>
        </w:rPr>
        <w:t>(202</w:t>
      </w:r>
      <w:r w:rsidR="008209EF" w:rsidRPr="0047668A">
        <w:rPr>
          <w:rFonts w:ascii="Times New Roman" w:eastAsia="Times New Roman" w:hAnsi="Times New Roman" w:cs="Times New Roman"/>
          <w:b/>
          <w:sz w:val="24"/>
          <w:szCs w:val="24"/>
        </w:rPr>
        <w:t>5</w:t>
      </w:r>
      <w:r w:rsidRPr="0047668A">
        <w:rPr>
          <w:rFonts w:ascii="Times New Roman" w:eastAsia="Times New Roman" w:hAnsi="Times New Roman" w:cs="Times New Roman"/>
          <w:b/>
          <w:sz w:val="24"/>
          <w:szCs w:val="24"/>
        </w:rPr>
        <w:t>/</w:t>
      </w:r>
      <w:r w:rsidR="008209EF" w:rsidRPr="0047668A">
        <w:rPr>
          <w:rFonts w:ascii="Times New Roman" w:eastAsia="Times New Roman" w:hAnsi="Times New Roman" w:cs="Times New Roman"/>
          <w:b/>
          <w:sz w:val="24"/>
          <w:szCs w:val="24"/>
        </w:rPr>
        <w:t>2</w:t>
      </w:r>
      <w:r w:rsidRPr="0047668A">
        <w:rPr>
          <w:rFonts w:ascii="Times New Roman" w:eastAsia="Times New Roman" w:hAnsi="Times New Roman" w:cs="Times New Roman"/>
          <w:b/>
          <w:sz w:val="24"/>
          <w:szCs w:val="24"/>
        </w:rPr>
        <w:t>)</w:t>
      </w:r>
    </w:p>
    <w:p w14:paraId="7A145441" w14:textId="77777777" w:rsidR="00075A51" w:rsidRDefault="00075A51" w:rsidP="00A72638">
      <w:pPr>
        <w:tabs>
          <w:tab w:val="left" w:pos="709"/>
        </w:tabs>
        <w:spacing w:after="0" w:line="240" w:lineRule="auto"/>
        <w:jc w:val="center"/>
        <w:rPr>
          <w:rFonts w:ascii="Times New Roman" w:eastAsia="Times New Roman" w:hAnsi="Times New Roman" w:cs="Times New Roman"/>
          <w:sz w:val="24"/>
          <w:szCs w:val="24"/>
        </w:rPr>
      </w:pPr>
    </w:p>
    <w:p w14:paraId="316386FF" w14:textId="77777777" w:rsidR="003040B1" w:rsidRPr="0047668A" w:rsidRDefault="003040B1" w:rsidP="00A72638">
      <w:pPr>
        <w:tabs>
          <w:tab w:val="left" w:pos="709"/>
        </w:tabs>
        <w:spacing w:after="0" w:line="240" w:lineRule="auto"/>
        <w:jc w:val="center"/>
        <w:rPr>
          <w:rFonts w:ascii="Times New Roman" w:eastAsia="Times New Roman" w:hAnsi="Times New Roman" w:cs="Times New Roman"/>
          <w:sz w:val="24"/>
          <w:szCs w:val="24"/>
        </w:rPr>
      </w:pPr>
    </w:p>
    <w:p w14:paraId="78F14BDA" w14:textId="04E56185" w:rsidR="00075A51" w:rsidRPr="0047668A" w:rsidRDefault="00E41730" w:rsidP="00A72638">
      <w:pPr>
        <w:tabs>
          <w:tab w:val="left" w:pos="709"/>
        </w:tabs>
        <w:spacing w:after="0" w:line="240" w:lineRule="auto"/>
        <w:jc w:val="center"/>
        <w:rPr>
          <w:rFonts w:ascii="Times New Roman" w:eastAsia="Times New Roman" w:hAnsi="Times New Roman" w:cs="Times New Roman"/>
          <w:sz w:val="24"/>
          <w:szCs w:val="24"/>
        </w:rPr>
      </w:pPr>
      <w:r w:rsidRPr="0047668A">
        <w:rPr>
          <w:rFonts w:ascii="Times New Roman" w:eastAsia="Times New Roman" w:hAnsi="Times New Roman" w:cs="Times New Roman"/>
          <w:b/>
          <w:sz w:val="24"/>
          <w:szCs w:val="24"/>
        </w:rPr>
        <w:t xml:space="preserve">BİRİNCİ </w:t>
      </w:r>
      <w:r w:rsidR="00C5728A" w:rsidRPr="0047668A">
        <w:rPr>
          <w:rFonts w:ascii="Times New Roman" w:eastAsia="Times New Roman" w:hAnsi="Times New Roman" w:cs="Times New Roman"/>
          <w:b/>
          <w:sz w:val="24"/>
          <w:szCs w:val="24"/>
        </w:rPr>
        <w:t>BÖLÜM</w:t>
      </w:r>
    </w:p>
    <w:p w14:paraId="5BF7EF57" w14:textId="77777777" w:rsidR="00075A51" w:rsidRPr="0047668A" w:rsidRDefault="00E41730" w:rsidP="00A72638">
      <w:pPr>
        <w:tabs>
          <w:tab w:val="left" w:pos="709"/>
        </w:tabs>
        <w:spacing w:after="0" w:line="240" w:lineRule="auto"/>
        <w:jc w:val="center"/>
        <w:rPr>
          <w:rFonts w:ascii="Times New Roman" w:eastAsia="Times New Roman" w:hAnsi="Times New Roman" w:cs="Times New Roman"/>
          <w:b/>
          <w:sz w:val="24"/>
          <w:szCs w:val="24"/>
        </w:rPr>
      </w:pPr>
      <w:r w:rsidRPr="0047668A">
        <w:rPr>
          <w:rFonts w:ascii="Times New Roman" w:eastAsia="Times New Roman" w:hAnsi="Times New Roman" w:cs="Times New Roman"/>
          <w:b/>
          <w:sz w:val="24"/>
          <w:szCs w:val="24"/>
        </w:rPr>
        <w:t>Amaç ve Kapsam</w:t>
      </w:r>
    </w:p>
    <w:p w14:paraId="51A5D444" w14:textId="77777777" w:rsidR="00075A51" w:rsidRPr="0047668A" w:rsidRDefault="00075A51" w:rsidP="00A72638">
      <w:pPr>
        <w:tabs>
          <w:tab w:val="left" w:pos="709"/>
        </w:tabs>
        <w:spacing w:after="0" w:line="240" w:lineRule="auto"/>
        <w:jc w:val="both"/>
        <w:rPr>
          <w:rFonts w:ascii="Times New Roman" w:eastAsia="Times New Roman" w:hAnsi="Times New Roman" w:cs="Times New Roman"/>
          <w:b/>
          <w:sz w:val="24"/>
          <w:szCs w:val="24"/>
        </w:rPr>
      </w:pPr>
    </w:p>
    <w:p w14:paraId="61CD119D" w14:textId="77777777" w:rsidR="00075A51" w:rsidRPr="0047668A" w:rsidRDefault="00E41730" w:rsidP="00A72638">
      <w:pPr>
        <w:tabs>
          <w:tab w:val="left" w:pos="709"/>
        </w:tabs>
        <w:spacing w:after="0" w:line="240" w:lineRule="auto"/>
        <w:ind w:firstLine="709"/>
        <w:jc w:val="both"/>
        <w:rPr>
          <w:rFonts w:ascii="Times New Roman" w:eastAsia="Times New Roman" w:hAnsi="Times New Roman" w:cs="Times New Roman"/>
          <w:sz w:val="24"/>
          <w:szCs w:val="24"/>
        </w:rPr>
      </w:pPr>
      <w:r w:rsidRPr="0047668A">
        <w:rPr>
          <w:rFonts w:ascii="Times New Roman" w:eastAsia="Times New Roman" w:hAnsi="Times New Roman" w:cs="Times New Roman"/>
          <w:b/>
          <w:sz w:val="24"/>
          <w:szCs w:val="24"/>
        </w:rPr>
        <w:t>Amaç ve kapsam</w:t>
      </w:r>
    </w:p>
    <w:p w14:paraId="132996DE" w14:textId="2A250CD1" w:rsidR="00075A51" w:rsidRPr="0047668A" w:rsidRDefault="00E41730" w:rsidP="00A72638">
      <w:pPr>
        <w:tabs>
          <w:tab w:val="left" w:pos="709"/>
        </w:tabs>
        <w:spacing w:after="0" w:line="240" w:lineRule="auto"/>
        <w:ind w:firstLine="709"/>
        <w:jc w:val="both"/>
        <w:rPr>
          <w:rFonts w:ascii="Times New Roman" w:eastAsia="Times New Roman" w:hAnsi="Times New Roman" w:cs="Times New Roman"/>
          <w:sz w:val="24"/>
          <w:szCs w:val="24"/>
        </w:rPr>
      </w:pPr>
      <w:r w:rsidRPr="0047668A">
        <w:rPr>
          <w:rFonts w:ascii="Times New Roman" w:eastAsia="Times New Roman" w:hAnsi="Times New Roman" w:cs="Times New Roman"/>
          <w:b/>
          <w:sz w:val="24"/>
          <w:szCs w:val="24"/>
        </w:rPr>
        <w:t xml:space="preserve">MADDE 1- </w:t>
      </w:r>
      <w:r w:rsidRPr="0047668A">
        <w:rPr>
          <w:rFonts w:ascii="Times New Roman" w:eastAsia="Times New Roman" w:hAnsi="Times New Roman" w:cs="Times New Roman"/>
          <w:sz w:val="24"/>
          <w:szCs w:val="24"/>
        </w:rPr>
        <w:t>(1) Bu Genelgenin amacı, Ticaret Bakanlığının taraf olduğu dava</w:t>
      </w:r>
      <w:r w:rsidR="005937D5" w:rsidRPr="0047668A">
        <w:rPr>
          <w:rFonts w:ascii="Times New Roman" w:eastAsia="Times New Roman" w:hAnsi="Times New Roman" w:cs="Times New Roman"/>
          <w:sz w:val="24"/>
          <w:szCs w:val="24"/>
        </w:rPr>
        <w:t xml:space="preserve">lara ilişkin  </w:t>
      </w:r>
      <w:r w:rsidRPr="0047668A">
        <w:rPr>
          <w:rFonts w:ascii="Times New Roman" w:eastAsia="Times New Roman" w:hAnsi="Times New Roman" w:cs="Times New Roman"/>
          <w:sz w:val="24"/>
          <w:szCs w:val="24"/>
        </w:rPr>
        <w:t xml:space="preserve"> </w:t>
      </w:r>
      <w:r w:rsidR="005937D5" w:rsidRPr="0047668A">
        <w:rPr>
          <w:rFonts w:ascii="Times New Roman" w:eastAsia="Times New Roman" w:hAnsi="Times New Roman" w:cs="Times New Roman"/>
          <w:sz w:val="24"/>
          <w:szCs w:val="24"/>
        </w:rPr>
        <w:t xml:space="preserve">mahkeme harç ve giderleri ile ilama bağlı borç ödemelerinde </w:t>
      </w:r>
      <w:r w:rsidRPr="0047668A">
        <w:rPr>
          <w:rFonts w:ascii="Times New Roman" w:eastAsia="Times New Roman" w:hAnsi="Times New Roman" w:cs="Times New Roman"/>
          <w:sz w:val="24"/>
          <w:szCs w:val="24"/>
        </w:rPr>
        <w:t xml:space="preserve">uyulması gereken usul ve esasları düzenlemektir. </w:t>
      </w:r>
      <w:r w:rsidR="002D3775" w:rsidRPr="0047668A">
        <w:rPr>
          <w:rFonts w:ascii="Times New Roman" w:eastAsia="Times New Roman" w:hAnsi="Times New Roman" w:cs="Times New Roman"/>
          <w:sz w:val="24"/>
          <w:szCs w:val="24"/>
        </w:rPr>
        <w:t xml:space="preserve"> </w:t>
      </w:r>
    </w:p>
    <w:p w14:paraId="6222953C" w14:textId="77777777" w:rsidR="005937D5" w:rsidRPr="0047668A" w:rsidRDefault="005937D5" w:rsidP="00A72638">
      <w:pPr>
        <w:autoSpaceDE w:val="0"/>
        <w:autoSpaceDN w:val="0"/>
        <w:adjustRightInd w:val="0"/>
        <w:spacing w:after="0" w:line="240" w:lineRule="auto"/>
        <w:ind w:firstLine="709"/>
        <w:jc w:val="both"/>
        <w:rPr>
          <w:rFonts w:ascii="Times New Roman" w:eastAsia="Calibri" w:hAnsi="Times New Roman" w:cs="Times New Roman"/>
          <w:sz w:val="24"/>
          <w:szCs w:val="24"/>
          <w:lang w:eastAsia="en-US"/>
        </w:rPr>
      </w:pPr>
      <w:r w:rsidRPr="0047668A">
        <w:rPr>
          <w:rFonts w:ascii="Times New Roman" w:eastAsia="Calibri" w:hAnsi="Times New Roman" w:cs="Times New Roman"/>
          <w:b/>
          <w:bCs/>
          <w:sz w:val="24"/>
          <w:szCs w:val="24"/>
          <w:lang w:eastAsia="en-US"/>
        </w:rPr>
        <w:t>Tanımlar</w:t>
      </w:r>
    </w:p>
    <w:p w14:paraId="63C3FA95" w14:textId="331EB113" w:rsidR="005937D5" w:rsidRPr="0047668A" w:rsidRDefault="005937D5" w:rsidP="00A72638">
      <w:pPr>
        <w:autoSpaceDE w:val="0"/>
        <w:autoSpaceDN w:val="0"/>
        <w:adjustRightInd w:val="0"/>
        <w:spacing w:after="0" w:line="240" w:lineRule="auto"/>
        <w:ind w:firstLine="709"/>
        <w:jc w:val="both"/>
        <w:rPr>
          <w:rFonts w:ascii="Times New Roman" w:eastAsia="Calibri" w:hAnsi="Times New Roman" w:cs="Times New Roman"/>
          <w:sz w:val="24"/>
          <w:szCs w:val="24"/>
          <w:lang w:eastAsia="en-US"/>
        </w:rPr>
      </w:pPr>
      <w:r w:rsidRPr="0047668A">
        <w:rPr>
          <w:rFonts w:ascii="Times New Roman" w:eastAsia="Calibri" w:hAnsi="Times New Roman" w:cs="Times New Roman"/>
          <w:b/>
          <w:bCs/>
          <w:sz w:val="24"/>
          <w:szCs w:val="24"/>
          <w:lang w:eastAsia="en-US"/>
        </w:rPr>
        <w:t xml:space="preserve">MADDE 2- </w:t>
      </w:r>
      <w:r w:rsidRPr="0047668A">
        <w:rPr>
          <w:rFonts w:ascii="Times New Roman" w:eastAsia="Calibri" w:hAnsi="Times New Roman" w:cs="Times New Roman"/>
          <w:sz w:val="24"/>
          <w:szCs w:val="24"/>
          <w:lang w:eastAsia="en-US"/>
        </w:rPr>
        <w:t>(1) Bu Genelgenin uygulanmasında;</w:t>
      </w:r>
    </w:p>
    <w:p w14:paraId="3C05BE79" w14:textId="77777777" w:rsidR="006A7B63" w:rsidRPr="0047668A" w:rsidRDefault="006A7B63" w:rsidP="006A7B63">
      <w:pPr>
        <w:tabs>
          <w:tab w:val="left" w:pos="709"/>
        </w:tabs>
        <w:autoSpaceDE w:val="0"/>
        <w:autoSpaceDN w:val="0"/>
        <w:adjustRightInd w:val="0"/>
        <w:spacing w:after="0" w:line="240" w:lineRule="auto"/>
        <w:ind w:firstLine="709"/>
        <w:jc w:val="both"/>
        <w:rPr>
          <w:rFonts w:ascii="Times New Roman" w:eastAsia="Calibri" w:hAnsi="Times New Roman" w:cs="Times New Roman"/>
          <w:sz w:val="24"/>
          <w:szCs w:val="24"/>
          <w:lang w:eastAsia="en-US"/>
        </w:rPr>
      </w:pPr>
      <w:r w:rsidRPr="0047668A">
        <w:rPr>
          <w:rFonts w:ascii="Times New Roman" w:eastAsia="Calibri" w:hAnsi="Times New Roman" w:cs="Times New Roman"/>
          <w:sz w:val="24"/>
          <w:szCs w:val="24"/>
          <w:lang w:eastAsia="en-US"/>
        </w:rPr>
        <w:t xml:space="preserve">a) Avukat: Bakanlık avukatını, </w:t>
      </w:r>
    </w:p>
    <w:p w14:paraId="4368FE33" w14:textId="77777777" w:rsidR="006A7B63" w:rsidRPr="0047668A" w:rsidRDefault="006A7B63" w:rsidP="006A7B63">
      <w:pPr>
        <w:tabs>
          <w:tab w:val="left" w:pos="709"/>
        </w:tabs>
        <w:autoSpaceDE w:val="0"/>
        <w:autoSpaceDN w:val="0"/>
        <w:adjustRightInd w:val="0"/>
        <w:spacing w:after="0" w:line="240" w:lineRule="auto"/>
        <w:ind w:firstLine="709"/>
        <w:jc w:val="both"/>
        <w:rPr>
          <w:rFonts w:ascii="Times New Roman" w:eastAsia="Calibri" w:hAnsi="Times New Roman" w:cs="Times New Roman"/>
          <w:sz w:val="24"/>
          <w:szCs w:val="24"/>
          <w:lang w:eastAsia="en-US"/>
        </w:rPr>
      </w:pPr>
      <w:r w:rsidRPr="0047668A">
        <w:rPr>
          <w:rFonts w:ascii="Times New Roman" w:eastAsia="Calibri" w:hAnsi="Times New Roman" w:cs="Times New Roman"/>
          <w:sz w:val="24"/>
          <w:szCs w:val="24"/>
          <w:lang w:eastAsia="en-US"/>
        </w:rPr>
        <w:t xml:space="preserve">b) Bakanlık: Ticaret Bakanlığını, </w:t>
      </w:r>
    </w:p>
    <w:p w14:paraId="2DECC6FE" w14:textId="77777777" w:rsidR="006A7B63" w:rsidRPr="0047668A" w:rsidRDefault="006A7B63" w:rsidP="006A7B63">
      <w:pPr>
        <w:tabs>
          <w:tab w:val="left" w:pos="709"/>
        </w:tabs>
        <w:autoSpaceDE w:val="0"/>
        <w:autoSpaceDN w:val="0"/>
        <w:adjustRightInd w:val="0"/>
        <w:spacing w:after="0" w:line="240" w:lineRule="auto"/>
        <w:ind w:firstLine="709"/>
        <w:jc w:val="both"/>
        <w:rPr>
          <w:rFonts w:ascii="Times New Roman" w:eastAsia="Calibri" w:hAnsi="Times New Roman" w:cs="Times New Roman"/>
          <w:sz w:val="24"/>
          <w:szCs w:val="24"/>
          <w:lang w:eastAsia="en-US"/>
        </w:rPr>
      </w:pPr>
      <w:r w:rsidRPr="0047668A">
        <w:rPr>
          <w:rFonts w:ascii="Times New Roman" w:eastAsia="Calibri" w:hAnsi="Times New Roman" w:cs="Times New Roman"/>
          <w:sz w:val="24"/>
          <w:szCs w:val="24"/>
          <w:lang w:eastAsia="en-US"/>
        </w:rPr>
        <w:t>c) Genel müdürlük: Hukuk Hizmetleri Genel Müdürlüğünü,</w:t>
      </w:r>
    </w:p>
    <w:p w14:paraId="6F9AB74B" w14:textId="77777777" w:rsidR="006A7B63" w:rsidRPr="0047668A" w:rsidRDefault="006A7B63" w:rsidP="006A7B63">
      <w:pPr>
        <w:tabs>
          <w:tab w:val="left" w:pos="709"/>
        </w:tabs>
        <w:autoSpaceDE w:val="0"/>
        <w:autoSpaceDN w:val="0"/>
        <w:adjustRightInd w:val="0"/>
        <w:spacing w:after="0" w:line="240" w:lineRule="auto"/>
        <w:ind w:firstLine="709"/>
        <w:jc w:val="both"/>
        <w:rPr>
          <w:rFonts w:ascii="Times New Roman" w:eastAsia="Calibri" w:hAnsi="Times New Roman" w:cs="Times New Roman"/>
          <w:sz w:val="24"/>
          <w:szCs w:val="24"/>
          <w:lang w:eastAsia="en-US"/>
        </w:rPr>
      </w:pPr>
      <w:proofErr w:type="gramStart"/>
      <w:r w:rsidRPr="0047668A">
        <w:rPr>
          <w:rFonts w:ascii="Times New Roman" w:eastAsia="Calibri" w:hAnsi="Times New Roman" w:cs="Times New Roman"/>
          <w:sz w:val="24"/>
          <w:szCs w:val="24"/>
          <w:lang w:eastAsia="en-US"/>
        </w:rPr>
        <w:t>ç</w:t>
      </w:r>
      <w:proofErr w:type="gramEnd"/>
      <w:r w:rsidRPr="0047668A">
        <w:rPr>
          <w:rFonts w:ascii="Times New Roman" w:eastAsia="Calibri" w:hAnsi="Times New Roman" w:cs="Times New Roman"/>
          <w:sz w:val="24"/>
          <w:szCs w:val="24"/>
          <w:lang w:eastAsia="en-US"/>
        </w:rPr>
        <w:t>) Hukuk birimi: Merkezde Genel Müdürlüğü, taşrada hukuk hizmetleri müdürlükleri ve hukuk bürolarını,</w:t>
      </w:r>
    </w:p>
    <w:p w14:paraId="1D769ADB" w14:textId="77777777" w:rsidR="006A7B63" w:rsidRPr="0047668A" w:rsidRDefault="006A7B63" w:rsidP="006A7B63">
      <w:pPr>
        <w:tabs>
          <w:tab w:val="left" w:pos="709"/>
        </w:tabs>
        <w:autoSpaceDE w:val="0"/>
        <w:autoSpaceDN w:val="0"/>
        <w:adjustRightInd w:val="0"/>
        <w:spacing w:after="0" w:line="240" w:lineRule="auto"/>
        <w:ind w:firstLine="709"/>
        <w:jc w:val="both"/>
        <w:rPr>
          <w:rFonts w:ascii="Times New Roman" w:eastAsia="Calibri" w:hAnsi="Times New Roman" w:cs="Times New Roman"/>
          <w:sz w:val="24"/>
          <w:szCs w:val="24"/>
          <w:lang w:eastAsia="en-US"/>
        </w:rPr>
      </w:pPr>
      <w:r w:rsidRPr="0047668A">
        <w:rPr>
          <w:rFonts w:ascii="Times New Roman" w:eastAsia="Calibri" w:hAnsi="Times New Roman" w:cs="Times New Roman"/>
          <w:sz w:val="24"/>
          <w:szCs w:val="24"/>
          <w:lang w:eastAsia="en-US"/>
        </w:rPr>
        <w:t xml:space="preserve">d) Hukuk bürosu: Gümrük müdürlükleri hukuk bürolarını, </w:t>
      </w:r>
    </w:p>
    <w:p w14:paraId="6A1F7888" w14:textId="77777777" w:rsidR="006A7B63" w:rsidRPr="0047668A" w:rsidRDefault="006A7B63" w:rsidP="006A7B63">
      <w:pPr>
        <w:tabs>
          <w:tab w:val="left" w:pos="709"/>
        </w:tabs>
        <w:autoSpaceDE w:val="0"/>
        <w:autoSpaceDN w:val="0"/>
        <w:adjustRightInd w:val="0"/>
        <w:spacing w:after="0" w:line="240" w:lineRule="auto"/>
        <w:ind w:firstLine="709"/>
        <w:jc w:val="both"/>
        <w:rPr>
          <w:rFonts w:ascii="Times New Roman" w:eastAsia="Calibri" w:hAnsi="Times New Roman" w:cs="Times New Roman"/>
          <w:sz w:val="24"/>
          <w:szCs w:val="24"/>
          <w:lang w:eastAsia="en-US"/>
        </w:rPr>
      </w:pPr>
      <w:r w:rsidRPr="0047668A">
        <w:rPr>
          <w:rFonts w:ascii="Times New Roman" w:eastAsia="Calibri" w:hAnsi="Times New Roman" w:cs="Times New Roman"/>
          <w:sz w:val="24"/>
          <w:szCs w:val="24"/>
          <w:lang w:eastAsia="en-US"/>
        </w:rPr>
        <w:t>e) Hukuk hizmetleri müdürlüğü: Bölge müdürlükleri hukuk hizmetleri müdürlüğünü,</w:t>
      </w:r>
    </w:p>
    <w:p w14:paraId="545FE35B" w14:textId="77777777" w:rsidR="006A7B63" w:rsidRPr="0047668A" w:rsidRDefault="006A7B63" w:rsidP="006A7B63">
      <w:pPr>
        <w:tabs>
          <w:tab w:val="left" w:pos="709"/>
        </w:tabs>
        <w:autoSpaceDE w:val="0"/>
        <w:autoSpaceDN w:val="0"/>
        <w:adjustRightInd w:val="0"/>
        <w:spacing w:after="0" w:line="240" w:lineRule="auto"/>
        <w:ind w:firstLine="709"/>
        <w:jc w:val="both"/>
        <w:rPr>
          <w:rFonts w:ascii="Times New Roman" w:eastAsia="Calibri" w:hAnsi="Times New Roman" w:cs="Times New Roman"/>
          <w:sz w:val="24"/>
          <w:szCs w:val="24"/>
          <w:lang w:eastAsia="en-US"/>
        </w:rPr>
      </w:pPr>
      <w:r w:rsidRPr="0047668A">
        <w:rPr>
          <w:rFonts w:ascii="Times New Roman" w:eastAsia="Calibri" w:hAnsi="Times New Roman" w:cs="Times New Roman"/>
          <w:sz w:val="24"/>
          <w:szCs w:val="24"/>
          <w:lang w:eastAsia="en-US"/>
        </w:rPr>
        <w:t>f) Hukuk müşaviri: Bakanlık hukuk müşavirini,</w:t>
      </w:r>
    </w:p>
    <w:p w14:paraId="7DA1EDC0" w14:textId="77777777" w:rsidR="006A7B63" w:rsidRPr="0047668A" w:rsidRDefault="006A7B63" w:rsidP="006A7B63">
      <w:pPr>
        <w:tabs>
          <w:tab w:val="left" w:pos="709"/>
        </w:tabs>
        <w:autoSpaceDE w:val="0"/>
        <w:autoSpaceDN w:val="0"/>
        <w:adjustRightInd w:val="0"/>
        <w:spacing w:after="0" w:line="240" w:lineRule="auto"/>
        <w:ind w:firstLine="709"/>
        <w:jc w:val="both"/>
        <w:rPr>
          <w:rFonts w:ascii="Times New Roman" w:eastAsia="Calibri" w:hAnsi="Times New Roman" w:cs="Times New Roman"/>
          <w:sz w:val="24"/>
          <w:szCs w:val="24"/>
          <w:lang w:eastAsia="en-US"/>
        </w:rPr>
      </w:pPr>
      <w:r w:rsidRPr="0047668A">
        <w:rPr>
          <w:rFonts w:ascii="Times New Roman" w:eastAsia="Calibri" w:hAnsi="Times New Roman" w:cs="Times New Roman"/>
          <w:sz w:val="24"/>
          <w:szCs w:val="24"/>
          <w:lang w:eastAsia="en-US"/>
        </w:rPr>
        <w:t xml:space="preserve">g) Hukuk Yönetim Sistemi (HYS): </w:t>
      </w:r>
      <w:r w:rsidRPr="0047668A">
        <w:rPr>
          <w:rFonts w:ascii="Times New Roman" w:eastAsia="Calibri" w:hAnsi="Times New Roman" w:cs="Times New Roman"/>
          <w:sz w:val="24"/>
          <w:szCs w:val="24"/>
          <w:shd w:val="clear" w:color="auto" w:fill="FFFFFF"/>
          <w:lang w:eastAsia="en-US"/>
        </w:rPr>
        <w:t>Bakanlığın taraf veya müdahil olduğu dava ve icra takiplerine ilişkin yazılım programını,</w:t>
      </w:r>
    </w:p>
    <w:p w14:paraId="482ADAD5" w14:textId="77777777" w:rsidR="006A7B63" w:rsidRPr="0047668A" w:rsidRDefault="006A7B63" w:rsidP="006A7B63">
      <w:pPr>
        <w:tabs>
          <w:tab w:val="left" w:pos="709"/>
        </w:tabs>
        <w:autoSpaceDE w:val="0"/>
        <w:autoSpaceDN w:val="0"/>
        <w:adjustRightInd w:val="0"/>
        <w:spacing w:after="0" w:line="240" w:lineRule="auto"/>
        <w:ind w:firstLine="709"/>
        <w:jc w:val="both"/>
        <w:rPr>
          <w:rFonts w:ascii="Times New Roman" w:eastAsia="Calibri" w:hAnsi="Times New Roman" w:cs="Times New Roman"/>
          <w:bCs/>
          <w:sz w:val="24"/>
          <w:szCs w:val="24"/>
          <w:lang w:eastAsia="en-US"/>
        </w:rPr>
      </w:pPr>
      <w:proofErr w:type="gramStart"/>
      <w:r w:rsidRPr="0047668A">
        <w:rPr>
          <w:rFonts w:ascii="Times New Roman" w:eastAsia="Calibri" w:hAnsi="Times New Roman" w:cs="Times New Roman"/>
          <w:bCs/>
          <w:sz w:val="24"/>
          <w:szCs w:val="24"/>
          <w:lang w:eastAsia="en-US"/>
        </w:rPr>
        <w:t>ğ</w:t>
      </w:r>
      <w:proofErr w:type="gramEnd"/>
      <w:r w:rsidRPr="0047668A">
        <w:rPr>
          <w:rFonts w:ascii="Times New Roman" w:eastAsia="Calibri" w:hAnsi="Times New Roman" w:cs="Times New Roman"/>
          <w:bCs/>
          <w:sz w:val="24"/>
          <w:szCs w:val="24"/>
          <w:lang w:eastAsia="en-US"/>
        </w:rPr>
        <w:t xml:space="preserve">) İdare: Hukuk birimleri dışındaki Bakanlık merkez ve taşra birimlerini, </w:t>
      </w:r>
    </w:p>
    <w:p w14:paraId="2F19EF6D" w14:textId="77777777" w:rsidR="006A7B63" w:rsidRPr="0047668A" w:rsidRDefault="006A7B63" w:rsidP="006A7B63">
      <w:pPr>
        <w:tabs>
          <w:tab w:val="left" w:pos="709"/>
        </w:tabs>
        <w:autoSpaceDE w:val="0"/>
        <w:autoSpaceDN w:val="0"/>
        <w:adjustRightInd w:val="0"/>
        <w:spacing w:after="0" w:line="240" w:lineRule="auto"/>
        <w:ind w:firstLine="709"/>
        <w:jc w:val="both"/>
        <w:rPr>
          <w:rFonts w:ascii="Times New Roman" w:eastAsia="Calibri" w:hAnsi="Times New Roman" w:cs="Times New Roman"/>
          <w:sz w:val="24"/>
          <w:szCs w:val="24"/>
          <w:lang w:eastAsia="en-US"/>
        </w:rPr>
      </w:pPr>
      <w:r w:rsidRPr="0047668A">
        <w:rPr>
          <w:rFonts w:ascii="Times New Roman" w:eastAsia="Calibri" w:hAnsi="Times New Roman" w:cs="Times New Roman"/>
          <w:sz w:val="24"/>
          <w:szCs w:val="24"/>
          <w:lang w:eastAsia="en-US"/>
        </w:rPr>
        <w:t>h) İl müdürlükleri: Ticaret il müdürlüklerini,</w:t>
      </w:r>
    </w:p>
    <w:p w14:paraId="1102FE78" w14:textId="77777777" w:rsidR="006A7B63" w:rsidRPr="0047668A" w:rsidRDefault="006A7B63" w:rsidP="006A7B63">
      <w:pPr>
        <w:tabs>
          <w:tab w:val="left" w:pos="709"/>
        </w:tabs>
        <w:autoSpaceDE w:val="0"/>
        <w:autoSpaceDN w:val="0"/>
        <w:adjustRightInd w:val="0"/>
        <w:spacing w:after="0" w:line="240" w:lineRule="auto"/>
        <w:ind w:firstLine="709"/>
        <w:jc w:val="both"/>
        <w:rPr>
          <w:rFonts w:ascii="Times New Roman" w:eastAsia="Calibri" w:hAnsi="Times New Roman" w:cs="Times New Roman"/>
          <w:sz w:val="24"/>
          <w:szCs w:val="24"/>
          <w:lang w:eastAsia="en-US"/>
        </w:rPr>
      </w:pPr>
      <w:proofErr w:type="gramStart"/>
      <w:r w:rsidRPr="0047668A">
        <w:rPr>
          <w:rFonts w:ascii="Times New Roman" w:eastAsia="Calibri" w:hAnsi="Times New Roman" w:cs="Times New Roman"/>
          <w:sz w:val="24"/>
          <w:szCs w:val="24"/>
          <w:lang w:eastAsia="en-US"/>
        </w:rPr>
        <w:t>ı</w:t>
      </w:r>
      <w:proofErr w:type="gramEnd"/>
      <w:r w:rsidRPr="0047668A">
        <w:rPr>
          <w:rFonts w:ascii="Times New Roman" w:eastAsia="Calibri" w:hAnsi="Times New Roman" w:cs="Times New Roman"/>
          <w:sz w:val="24"/>
          <w:szCs w:val="24"/>
          <w:lang w:eastAsia="en-US"/>
        </w:rPr>
        <w:t>) Merkez birimi: Bakanlık merkez teşkilatı hizmet birimlerini,</w:t>
      </w:r>
    </w:p>
    <w:p w14:paraId="3AE8FB37" w14:textId="328AED0A" w:rsidR="006A7B63" w:rsidRPr="0047668A" w:rsidRDefault="006A7B63" w:rsidP="006A7B63">
      <w:pPr>
        <w:tabs>
          <w:tab w:val="left" w:pos="709"/>
        </w:tabs>
        <w:autoSpaceDE w:val="0"/>
        <w:autoSpaceDN w:val="0"/>
        <w:adjustRightInd w:val="0"/>
        <w:spacing w:after="0" w:line="240" w:lineRule="auto"/>
        <w:ind w:firstLine="709"/>
        <w:jc w:val="both"/>
        <w:rPr>
          <w:rFonts w:ascii="Times New Roman" w:eastAsia="Calibri" w:hAnsi="Times New Roman" w:cs="Times New Roman"/>
          <w:sz w:val="24"/>
          <w:szCs w:val="24"/>
          <w:lang w:eastAsia="en-US"/>
        </w:rPr>
      </w:pPr>
      <w:r w:rsidRPr="0047668A">
        <w:rPr>
          <w:rFonts w:ascii="Times New Roman" w:eastAsia="Calibri" w:hAnsi="Times New Roman" w:cs="Times New Roman"/>
          <w:sz w:val="24"/>
          <w:szCs w:val="24"/>
          <w:lang w:eastAsia="en-US"/>
        </w:rPr>
        <w:t>i)Taşra birimi: Bakanlık Gümrük ve Dış Ticaret Bölge Müdürlükleri</w:t>
      </w:r>
      <w:r w:rsidR="00FE138F">
        <w:rPr>
          <w:rFonts w:ascii="Times New Roman" w:eastAsia="Calibri" w:hAnsi="Times New Roman" w:cs="Times New Roman"/>
          <w:sz w:val="24"/>
          <w:szCs w:val="24"/>
          <w:lang w:eastAsia="en-US"/>
        </w:rPr>
        <w:t xml:space="preserve"> ile bağlantı idareleri, </w:t>
      </w:r>
      <w:r w:rsidRPr="0047668A">
        <w:rPr>
          <w:rFonts w:ascii="Times New Roman" w:eastAsia="Calibri" w:hAnsi="Times New Roman" w:cs="Times New Roman"/>
          <w:sz w:val="24"/>
          <w:szCs w:val="24"/>
          <w:lang w:eastAsia="en-US"/>
        </w:rPr>
        <w:t>il müdürlükleri</w:t>
      </w:r>
      <w:r w:rsidR="00FE138F">
        <w:rPr>
          <w:rFonts w:ascii="Times New Roman" w:eastAsia="Calibri" w:hAnsi="Times New Roman" w:cs="Times New Roman"/>
          <w:sz w:val="24"/>
          <w:szCs w:val="24"/>
          <w:lang w:eastAsia="en-US"/>
        </w:rPr>
        <w:t xml:space="preserve"> ve </w:t>
      </w:r>
      <w:r w:rsidRPr="0047668A">
        <w:rPr>
          <w:rFonts w:ascii="Times New Roman" w:eastAsia="Calibri" w:hAnsi="Times New Roman" w:cs="Times New Roman"/>
          <w:sz w:val="24"/>
          <w:szCs w:val="24"/>
          <w:lang w:eastAsia="en-US"/>
        </w:rPr>
        <w:t>serbest bölge müdürlükleri</w:t>
      </w:r>
      <w:r w:rsidR="00FE138F">
        <w:rPr>
          <w:rFonts w:ascii="Times New Roman" w:eastAsia="Calibri" w:hAnsi="Times New Roman" w:cs="Times New Roman"/>
          <w:sz w:val="24"/>
          <w:szCs w:val="24"/>
          <w:lang w:eastAsia="en-US"/>
        </w:rPr>
        <w:t>ni</w:t>
      </w:r>
    </w:p>
    <w:p w14:paraId="16FA3A9C" w14:textId="77777777" w:rsidR="006A7B63" w:rsidRPr="0047668A" w:rsidRDefault="006A7B63" w:rsidP="006A7B63">
      <w:pPr>
        <w:tabs>
          <w:tab w:val="left" w:pos="709"/>
        </w:tabs>
        <w:autoSpaceDE w:val="0"/>
        <w:autoSpaceDN w:val="0"/>
        <w:adjustRightInd w:val="0"/>
        <w:spacing w:after="0" w:line="240" w:lineRule="auto"/>
        <w:ind w:firstLine="709"/>
        <w:jc w:val="both"/>
        <w:rPr>
          <w:rFonts w:ascii="Times New Roman" w:eastAsia="Calibri" w:hAnsi="Times New Roman" w:cs="Times New Roman"/>
          <w:sz w:val="24"/>
          <w:szCs w:val="24"/>
          <w:lang w:eastAsia="en-US"/>
        </w:rPr>
      </w:pPr>
      <w:proofErr w:type="gramStart"/>
      <w:r w:rsidRPr="0047668A">
        <w:rPr>
          <w:rFonts w:ascii="Times New Roman" w:eastAsia="Calibri" w:hAnsi="Times New Roman" w:cs="Times New Roman"/>
          <w:sz w:val="24"/>
          <w:szCs w:val="24"/>
          <w:lang w:eastAsia="en-US"/>
        </w:rPr>
        <w:t>ifade</w:t>
      </w:r>
      <w:proofErr w:type="gramEnd"/>
      <w:r w:rsidRPr="0047668A">
        <w:rPr>
          <w:rFonts w:ascii="Times New Roman" w:eastAsia="Calibri" w:hAnsi="Times New Roman" w:cs="Times New Roman"/>
          <w:sz w:val="24"/>
          <w:szCs w:val="24"/>
          <w:lang w:eastAsia="en-US"/>
        </w:rPr>
        <w:t xml:space="preserve"> eder.</w:t>
      </w:r>
    </w:p>
    <w:p w14:paraId="7616C6D7" w14:textId="77777777" w:rsidR="008D13E1" w:rsidRPr="0047668A" w:rsidRDefault="008D13E1" w:rsidP="00A72638">
      <w:pPr>
        <w:tabs>
          <w:tab w:val="left" w:pos="709"/>
        </w:tabs>
        <w:spacing w:after="0" w:line="240" w:lineRule="auto"/>
        <w:jc w:val="both"/>
        <w:rPr>
          <w:rFonts w:ascii="Times New Roman" w:eastAsia="Times New Roman" w:hAnsi="Times New Roman" w:cs="Times New Roman"/>
          <w:b/>
          <w:sz w:val="24"/>
          <w:szCs w:val="24"/>
        </w:rPr>
      </w:pPr>
    </w:p>
    <w:p w14:paraId="2C92C560" w14:textId="2AEF80F6" w:rsidR="00075A51" w:rsidRPr="0047668A" w:rsidRDefault="005937D5" w:rsidP="00A72638">
      <w:pPr>
        <w:tabs>
          <w:tab w:val="left" w:pos="709"/>
        </w:tabs>
        <w:spacing w:after="0" w:line="240" w:lineRule="auto"/>
        <w:jc w:val="center"/>
        <w:rPr>
          <w:rFonts w:ascii="Times New Roman" w:eastAsia="Times New Roman" w:hAnsi="Times New Roman" w:cs="Times New Roman"/>
          <w:sz w:val="24"/>
          <w:szCs w:val="24"/>
        </w:rPr>
      </w:pPr>
      <w:r w:rsidRPr="0047668A">
        <w:rPr>
          <w:rFonts w:ascii="Times New Roman" w:eastAsia="Times New Roman" w:hAnsi="Times New Roman" w:cs="Times New Roman"/>
          <w:b/>
          <w:sz w:val="24"/>
          <w:szCs w:val="24"/>
        </w:rPr>
        <w:t xml:space="preserve">İKİNCİ </w:t>
      </w:r>
      <w:r w:rsidR="00C5728A" w:rsidRPr="0047668A">
        <w:rPr>
          <w:rFonts w:ascii="Times New Roman" w:eastAsia="Times New Roman" w:hAnsi="Times New Roman" w:cs="Times New Roman"/>
          <w:b/>
          <w:sz w:val="24"/>
          <w:szCs w:val="24"/>
        </w:rPr>
        <w:t>BÖLÜM</w:t>
      </w:r>
    </w:p>
    <w:p w14:paraId="15AACBC5" w14:textId="02876618" w:rsidR="00075A51" w:rsidRPr="0047668A" w:rsidRDefault="00E35E2B" w:rsidP="00A72638">
      <w:pPr>
        <w:tabs>
          <w:tab w:val="left" w:pos="709"/>
        </w:tabs>
        <w:spacing w:after="0" w:line="240" w:lineRule="auto"/>
        <w:jc w:val="center"/>
        <w:rPr>
          <w:rFonts w:ascii="Times New Roman" w:eastAsia="Times New Roman" w:hAnsi="Times New Roman" w:cs="Times New Roman"/>
          <w:sz w:val="24"/>
          <w:szCs w:val="24"/>
        </w:rPr>
      </w:pPr>
      <w:r w:rsidRPr="0047668A">
        <w:rPr>
          <w:rFonts w:ascii="Times New Roman" w:eastAsia="Times New Roman" w:hAnsi="Times New Roman" w:cs="Times New Roman"/>
          <w:b/>
          <w:sz w:val="24"/>
          <w:szCs w:val="24"/>
        </w:rPr>
        <w:t xml:space="preserve">Mahkeme Harç ve Giderleri ile </w:t>
      </w:r>
      <w:r w:rsidR="00E41730" w:rsidRPr="0047668A">
        <w:rPr>
          <w:rFonts w:ascii="Times New Roman" w:eastAsia="Times New Roman" w:hAnsi="Times New Roman" w:cs="Times New Roman"/>
          <w:b/>
          <w:sz w:val="24"/>
          <w:szCs w:val="24"/>
        </w:rPr>
        <w:t>İlama Bağlı Borçlar</w:t>
      </w:r>
    </w:p>
    <w:p w14:paraId="2F7A7C16" w14:textId="77777777" w:rsidR="008D13E1" w:rsidRPr="0047668A" w:rsidRDefault="008D13E1" w:rsidP="00A72638">
      <w:pPr>
        <w:tabs>
          <w:tab w:val="left" w:pos="709"/>
        </w:tabs>
        <w:spacing w:after="0" w:line="240" w:lineRule="auto"/>
        <w:ind w:firstLine="709"/>
        <w:jc w:val="center"/>
        <w:rPr>
          <w:rFonts w:ascii="Times New Roman" w:eastAsia="Times New Roman" w:hAnsi="Times New Roman" w:cs="Times New Roman"/>
          <w:b/>
          <w:sz w:val="24"/>
          <w:szCs w:val="24"/>
        </w:rPr>
      </w:pPr>
    </w:p>
    <w:p w14:paraId="62ADC4DA" w14:textId="77777777" w:rsidR="00E35E2B" w:rsidRPr="0047668A" w:rsidRDefault="00E35E2B" w:rsidP="00A72638">
      <w:pPr>
        <w:tabs>
          <w:tab w:val="left" w:pos="709"/>
        </w:tabs>
        <w:spacing w:after="0" w:line="240" w:lineRule="auto"/>
        <w:ind w:firstLine="709"/>
        <w:jc w:val="both"/>
        <w:rPr>
          <w:rFonts w:ascii="Times New Roman" w:eastAsia="Times New Roman" w:hAnsi="Times New Roman" w:cs="Times New Roman"/>
          <w:strike/>
          <w:sz w:val="24"/>
          <w:szCs w:val="24"/>
        </w:rPr>
      </w:pPr>
      <w:r w:rsidRPr="0047668A">
        <w:rPr>
          <w:rFonts w:ascii="Times New Roman" w:eastAsia="Times New Roman" w:hAnsi="Times New Roman" w:cs="Times New Roman"/>
          <w:b/>
          <w:sz w:val="24"/>
          <w:szCs w:val="24"/>
        </w:rPr>
        <w:t>Mahkeme harç ve giderleri</w:t>
      </w:r>
    </w:p>
    <w:p w14:paraId="3F65D834" w14:textId="6DE39CA6" w:rsidR="00E35E2B" w:rsidRPr="0047668A" w:rsidRDefault="00E35E2B" w:rsidP="00A72638">
      <w:pPr>
        <w:autoSpaceDE w:val="0"/>
        <w:autoSpaceDN w:val="0"/>
        <w:adjustRightInd w:val="0"/>
        <w:spacing w:after="0" w:line="240" w:lineRule="auto"/>
        <w:ind w:firstLine="709"/>
        <w:jc w:val="both"/>
        <w:rPr>
          <w:rFonts w:ascii="Times New Roman" w:hAnsi="Times New Roman" w:cs="Times New Roman"/>
          <w:sz w:val="24"/>
          <w:szCs w:val="24"/>
        </w:rPr>
      </w:pPr>
      <w:r w:rsidRPr="0047668A">
        <w:rPr>
          <w:rFonts w:ascii="Times New Roman" w:eastAsia="Times New Roman" w:hAnsi="Times New Roman" w:cs="Times New Roman"/>
          <w:b/>
          <w:sz w:val="24"/>
          <w:szCs w:val="24"/>
        </w:rPr>
        <w:t xml:space="preserve">MADDE 3- </w:t>
      </w:r>
      <w:r w:rsidRPr="0047668A">
        <w:rPr>
          <w:rFonts w:ascii="Times New Roman" w:eastAsia="Times New Roman" w:hAnsi="Times New Roman" w:cs="Times New Roman"/>
          <w:sz w:val="24"/>
          <w:szCs w:val="24"/>
        </w:rPr>
        <w:t xml:space="preserve">(1) Dava </w:t>
      </w:r>
      <w:r w:rsidR="00E027C1" w:rsidRPr="0047668A">
        <w:rPr>
          <w:rFonts w:ascii="Times New Roman" w:eastAsia="Times New Roman" w:hAnsi="Times New Roman" w:cs="Times New Roman"/>
          <w:sz w:val="24"/>
          <w:szCs w:val="24"/>
        </w:rPr>
        <w:t>ile ilgili</w:t>
      </w:r>
      <w:r w:rsidRPr="0047668A">
        <w:rPr>
          <w:rFonts w:ascii="Times New Roman" w:eastAsia="Times New Roman" w:hAnsi="Times New Roman" w:cs="Times New Roman"/>
          <w:sz w:val="24"/>
          <w:szCs w:val="24"/>
        </w:rPr>
        <w:t xml:space="preserve"> ödenmesi gereken tebligat masrafı, bilirkişi ve keşif ücreti gibi mahkeme giderlerine ilişkin harcamalar Genel Müdürlük bütçesinin “Mahkeme Harç ve Giderleri” tertibinden talep üzerine gönderilen ödenekten avans çekilmek suretiyle usulüne uygun olarak ödenir ve süresi içerisinde avans hesabı kapatılır</w:t>
      </w:r>
    </w:p>
    <w:p w14:paraId="41242A24" w14:textId="53088BDD" w:rsidR="00E35E2B" w:rsidRPr="0047668A" w:rsidRDefault="00E35E2B" w:rsidP="00A72638">
      <w:pPr>
        <w:pStyle w:val="Default"/>
        <w:ind w:firstLine="709"/>
        <w:jc w:val="both"/>
        <w:rPr>
          <w:rFonts w:ascii="Times New Roman" w:eastAsia="Times New Roman" w:hAnsi="Times New Roman" w:cs="Times New Roman"/>
          <w:color w:val="auto"/>
          <w:lang w:eastAsia="tr-TR"/>
        </w:rPr>
      </w:pPr>
      <w:r w:rsidRPr="0047668A">
        <w:rPr>
          <w:rFonts w:ascii="Times New Roman" w:eastAsia="Times New Roman" w:hAnsi="Times New Roman" w:cs="Times New Roman"/>
          <w:color w:val="auto"/>
          <w:lang w:eastAsia="tr-TR"/>
        </w:rPr>
        <w:t>(2) Taşra birimlerince yıl sonuna kadar tahmini mahkeme harç ve giderleri için ekte yer alan Mahkeme Harç ve Giderleri Talep Formu ile Genel</w:t>
      </w:r>
      <w:r w:rsidR="00604142" w:rsidRPr="0047668A">
        <w:rPr>
          <w:rFonts w:ascii="Times New Roman" w:eastAsia="Times New Roman" w:hAnsi="Times New Roman" w:cs="Times New Roman"/>
          <w:color w:val="auto"/>
          <w:lang w:eastAsia="tr-TR"/>
        </w:rPr>
        <w:t xml:space="preserve"> Müdürlük </w:t>
      </w:r>
      <w:r w:rsidRPr="0047668A">
        <w:rPr>
          <w:rFonts w:ascii="Times New Roman" w:eastAsia="Times New Roman" w:hAnsi="Times New Roman" w:cs="Times New Roman"/>
          <w:color w:val="auto"/>
          <w:lang w:eastAsia="tr-TR"/>
        </w:rPr>
        <w:t xml:space="preserve">bütçesinden ödenek talep edilir.  </w:t>
      </w:r>
    </w:p>
    <w:p w14:paraId="5457FA84" w14:textId="3DB673E3" w:rsidR="00075A51" w:rsidRPr="0047668A" w:rsidRDefault="00E41730" w:rsidP="00A72638">
      <w:pPr>
        <w:tabs>
          <w:tab w:val="left" w:pos="709"/>
        </w:tabs>
        <w:spacing w:after="0" w:line="240" w:lineRule="auto"/>
        <w:ind w:firstLine="709"/>
        <w:jc w:val="both"/>
        <w:rPr>
          <w:rFonts w:ascii="Times New Roman" w:eastAsia="Times New Roman" w:hAnsi="Times New Roman" w:cs="Times New Roman"/>
          <w:sz w:val="24"/>
          <w:szCs w:val="24"/>
        </w:rPr>
      </w:pPr>
      <w:r w:rsidRPr="0047668A">
        <w:rPr>
          <w:rFonts w:ascii="Times New Roman" w:eastAsia="Times New Roman" w:hAnsi="Times New Roman" w:cs="Times New Roman"/>
          <w:b/>
          <w:sz w:val="24"/>
          <w:szCs w:val="24"/>
        </w:rPr>
        <w:lastRenderedPageBreak/>
        <w:t xml:space="preserve">İlama bağlı borçlar </w:t>
      </w:r>
    </w:p>
    <w:p w14:paraId="4DD0871B" w14:textId="186C22AA" w:rsidR="00F97C3A" w:rsidRPr="0047668A" w:rsidRDefault="00E41730" w:rsidP="00EB607B">
      <w:pPr>
        <w:tabs>
          <w:tab w:val="left" w:pos="709"/>
        </w:tabs>
        <w:spacing w:after="0" w:line="240" w:lineRule="auto"/>
        <w:ind w:firstLine="709"/>
        <w:jc w:val="both"/>
        <w:rPr>
          <w:rFonts w:ascii="Times New Roman" w:eastAsia="Times New Roman" w:hAnsi="Times New Roman" w:cs="Times New Roman"/>
          <w:sz w:val="24"/>
          <w:szCs w:val="24"/>
        </w:rPr>
      </w:pPr>
      <w:r w:rsidRPr="0047668A">
        <w:rPr>
          <w:rFonts w:ascii="Times New Roman" w:eastAsia="Times New Roman" w:hAnsi="Times New Roman" w:cs="Times New Roman"/>
          <w:b/>
          <w:sz w:val="24"/>
          <w:szCs w:val="24"/>
        </w:rPr>
        <w:t xml:space="preserve">MADDE </w:t>
      </w:r>
      <w:r w:rsidR="00D75210" w:rsidRPr="0047668A">
        <w:rPr>
          <w:rFonts w:ascii="Times New Roman" w:eastAsia="Times New Roman" w:hAnsi="Times New Roman" w:cs="Times New Roman"/>
          <w:b/>
          <w:sz w:val="24"/>
          <w:szCs w:val="24"/>
        </w:rPr>
        <w:t>4</w:t>
      </w:r>
      <w:r w:rsidRPr="0047668A">
        <w:rPr>
          <w:rFonts w:ascii="Times New Roman" w:eastAsia="Times New Roman" w:hAnsi="Times New Roman" w:cs="Times New Roman"/>
          <w:b/>
          <w:sz w:val="24"/>
          <w:szCs w:val="24"/>
        </w:rPr>
        <w:t xml:space="preserve">- </w:t>
      </w:r>
      <w:r w:rsidR="00AC4820" w:rsidRPr="0047668A">
        <w:rPr>
          <w:rFonts w:ascii="Times New Roman" w:eastAsia="Times New Roman" w:hAnsi="Times New Roman" w:cs="Times New Roman"/>
          <w:sz w:val="24"/>
          <w:szCs w:val="24"/>
        </w:rPr>
        <w:t xml:space="preserve">(1) </w:t>
      </w:r>
      <w:r w:rsidR="00434A87" w:rsidRPr="0047668A">
        <w:rPr>
          <w:rFonts w:ascii="Times New Roman" w:eastAsia="Times New Roman" w:hAnsi="Times New Roman" w:cs="Times New Roman"/>
          <w:sz w:val="24"/>
          <w:szCs w:val="24"/>
        </w:rPr>
        <w:t xml:space="preserve">Bakanlığımız (merkez ve taşra birimleri) aleyhine sonuçlanan davalarda ödenmesi hüküm altına alınan </w:t>
      </w:r>
      <w:r w:rsidR="00434A87" w:rsidRPr="0047668A">
        <w:rPr>
          <w:rFonts w:ascii="Times New Roman" w:hAnsi="Times New Roman" w:cs="Times New Roman"/>
          <w:sz w:val="24"/>
          <w:szCs w:val="24"/>
        </w:rPr>
        <w:t xml:space="preserve">asıl alacak, tazminat </w:t>
      </w:r>
      <w:r w:rsidR="00434A87" w:rsidRPr="0047668A">
        <w:rPr>
          <w:rFonts w:ascii="Times New Roman" w:eastAsia="Times New Roman" w:hAnsi="Times New Roman" w:cs="Times New Roman"/>
          <w:sz w:val="24"/>
          <w:szCs w:val="24"/>
        </w:rPr>
        <w:t>(personelin mali ve sosyal hakları ile döner sermaye gelirleriyle ilgili tazminatlar dahil),</w:t>
      </w:r>
      <w:r w:rsidR="00434A87" w:rsidRPr="0047668A">
        <w:rPr>
          <w:rFonts w:ascii="Times New Roman" w:hAnsi="Times New Roman" w:cs="Times New Roman"/>
          <w:sz w:val="24"/>
          <w:szCs w:val="24"/>
        </w:rPr>
        <w:t xml:space="preserve"> faiz, yargılama giderleri, vekalet ücreti gibi</w:t>
      </w:r>
      <w:r w:rsidR="00434A87" w:rsidRPr="0047668A">
        <w:rPr>
          <w:rFonts w:ascii="Times New Roman" w:eastAsia="Times New Roman" w:hAnsi="Times New Roman" w:cs="Times New Roman"/>
          <w:sz w:val="24"/>
          <w:szCs w:val="24"/>
        </w:rPr>
        <w:t xml:space="preserve"> ilama bağlı borçlar, davaya konu olan iş veya işlemin yürütüldüğü merkez veya taşra birimlerince, asıl borcun ilişkilendirildiği kendi bütçelerinin ilgili tertibinden ödenir. </w:t>
      </w:r>
      <w:r w:rsidR="00F97C3A" w:rsidRPr="0047668A">
        <w:rPr>
          <w:rFonts w:ascii="Times New Roman" w:eastAsia="Times New Roman" w:hAnsi="Times New Roman" w:cs="Times New Roman"/>
          <w:sz w:val="24"/>
          <w:szCs w:val="24"/>
        </w:rPr>
        <w:t xml:space="preserve">Söz konusu alacakların tahsili için icra takibi başlatılması durumunda ödeme işlemi aynı </w:t>
      </w:r>
      <w:r w:rsidR="00F97C3A" w:rsidRPr="007552CC">
        <w:rPr>
          <w:rFonts w:ascii="Times New Roman" w:eastAsia="Times New Roman" w:hAnsi="Times New Roman" w:cs="Times New Roman"/>
          <w:sz w:val="24"/>
          <w:szCs w:val="24"/>
        </w:rPr>
        <w:t>biri</w:t>
      </w:r>
      <w:r w:rsidR="00A06B4D" w:rsidRPr="007552CC">
        <w:rPr>
          <w:rFonts w:ascii="Times New Roman" w:eastAsia="Times New Roman" w:hAnsi="Times New Roman" w:cs="Times New Roman"/>
          <w:sz w:val="24"/>
          <w:szCs w:val="24"/>
        </w:rPr>
        <w:t>m</w:t>
      </w:r>
      <w:r w:rsidR="00F97C3A" w:rsidRPr="007552CC">
        <w:rPr>
          <w:rFonts w:ascii="Times New Roman" w:eastAsia="Times New Roman" w:hAnsi="Times New Roman" w:cs="Times New Roman"/>
          <w:sz w:val="24"/>
          <w:szCs w:val="24"/>
        </w:rPr>
        <w:t xml:space="preserve"> tarafından</w:t>
      </w:r>
      <w:r w:rsidR="00F97C3A" w:rsidRPr="0047668A">
        <w:rPr>
          <w:rFonts w:ascii="Times New Roman" w:eastAsia="Times New Roman" w:hAnsi="Times New Roman" w:cs="Times New Roman"/>
          <w:sz w:val="24"/>
          <w:szCs w:val="24"/>
        </w:rPr>
        <w:t xml:space="preserve"> asıl borcun ilişkilendirildiği kendi bütçelerinin ilgili tertibinden yapılır</w:t>
      </w:r>
      <w:r w:rsidR="00EB607B" w:rsidRPr="0047668A">
        <w:rPr>
          <w:rFonts w:ascii="Times New Roman" w:eastAsia="Times New Roman" w:hAnsi="Times New Roman" w:cs="Times New Roman"/>
          <w:sz w:val="24"/>
          <w:szCs w:val="24"/>
        </w:rPr>
        <w:t>.</w:t>
      </w:r>
    </w:p>
    <w:p w14:paraId="5FDD2B2F" w14:textId="16B45E18" w:rsidR="00455A01" w:rsidRPr="0047668A" w:rsidRDefault="00EB607B" w:rsidP="00455A01">
      <w:pPr>
        <w:tabs>
          <w:tab w:val="left" w:pos="709"/>
        </w:tabs>
        <w:spacing w:after="0" w:line="240" w:lineRule="auto"/>
        <w:jc w:val="both"/>
        <w:rPr>
          <w:rFonts w:ascii="Times New Roman" w:eastAsia="Times New Roman" w:hAnsi="Times New Roman" w:cs="Times New Roman"/>
          <w:sz w:val="24"/>
          <w:szCs w:val="24"/>
        </w:rPr>
      </w:pPr>
      <w:r w:rsidRPr="0047668A">
        <w:rPr>
          <w:rFonts w:ascii="Times New Roman" w:eastAsia="Times New Roman" w:hAnsi="Times New Roman" w:cs="Times New Roman"/>
          <w:sz w:val="24"/>
          <w:szCs w:val="24"/>
        </w:rPr>
        <w:tab/>
      </w:r>
      <w:r w:rsidR="00455A01" w:rsidRPr="0047668A">
        <w:rPr>
          <w:rFonts w:ascii="Times New Roman" w:eastAsia="Times New Roman" w:hAnsi="Times New Roman" w:cs="Times New Roman"/>
          <w:sz w:val="24"/>
          <w:szCs w:val="24"/>
        </w:rPr>
        <w:t xml:space="preserve">(2) Genel Müdürlük tarafından takip edilen ve Bakanlık aleyhine sonuçlanan davalarda ödenmesi hüküm altına alınan ve </w:t>
      </w:r>
      <w:r w:rsidR="00455A01" w:rsidRPr="0047668A">
        <w:rPr>
          <w:rFonts w:ascii="Times New Roman" w:hAnsi="Times New Roman" w:cs="Times New Roman"/>
          <w:sz w:val="24"/>
          <w:szCs w:val="24"/>
        </w:rPr>
        <w:t xml:space="preserve">dava konusuna ilişkin herhangi bir bütçe tertibiyle ilişkilendirilemeyen asıl alacak, tazminat </w:t>
      </w:r>
      <w:r w:rsidR="00455A01" w:rsidRPr="0047668A">
        <w:rPr>
          <w:rFonts w:ascii="Times New Roman" w:eastAsia="Times New Roman" w:hAnsi="Times New Roman" w:cs="Times New Roman"/>
          <w:sz w:val="24"/>
          <w:szCs w:val="24"/>
        </w:rPr>
        <w:t>(personelin mali ve sosyal hakları ile döner sermaye gelirleriyle ilgili tazminatlar hariç),</w:t>
      </w:r>
      <w:r w:rsidR="00455A01" w:rsidRPr="0047668A">
        <w:rPr>
          <w:rFonts w:ascii="Times New Roman" w:hAnsi="Times New Roman" w:cs="Times New Roman"/>
          <w:sz w:val="24"/>
          <w:szCs w:val="24"/>
        </w:rPr>
        <w:t xml:space="preserve"> faiz, yargılama giderleri, vekalet ücreti gibi</w:t>
      </w:r>
      <w:r w:rsidR="00455A01" w:rsidRPr="0047668A">
        <w:rPr>
          <w:rFonts w:ascii="Times New Roman" w:eastAsia="Times New Roman" w:hAnsi="Times New Roman" w:cs="Times New Roman"/>
          <w:sz w:val="24"/>
          <w:szCs w:val="24"/>
        </w:rPr>
        <w:t xml:space="preserve"> ilama bağlı borçlar ve iflas masası kayıt gideri Genel Müdürlük tarafından “Diğer Yasal Giderler” tertibinden ödenir. Söz konusu alacakların tahsili için icra takibi başlatılması durumunda Genel Müdürlük tarafından ilgili icra müdürlüğüne “Diğer Yasal Giderler” tertibinden ödenir.</w:t>
      </w:r>
    </w:p>
    <w:p w14:paraId="0096516E" w14:textId="453D5C19" w:rsidR="00D02143" w:rsidRPr="0047668A" w:rsidRDefault="00455A01" w:rsidP="00D02143">
      <w:pPr>
        <w:tabs>
          <w:tab w:val="left" w:pos="709"/>
        </w:tabs>
        <w:spacing w:after="0" w:line="240" w:lineRule="auto"/>
        <w:ind w:firstLine="709"/>
        <w:jc w:val="both"/>
        <w:rPr>
          <w:rFonts w:ascii="Times New Roman" w:eastAsia="Calibri" w:hAnsi="Times New Roman" w:cs="Times New Roman"/>
          <w:sz w:val="24"/>
          <w:szCs w:val="24"/>
        </w:rPr>
      </w:pPr>
      <w:r w:rsidRPr="0047668A">
        <w:rPr>
          <w:rFonts w:ascii="Times New Roman" w:hAnsi="Times New Roman" w:cs="Times New Roman"/>
          <w:sz w:val="24"/>
          <w:szCs w:val="24"/>
        </w:rPr>
        <w:t xml:space="preserve">(3) Hukuk Hizmetleri Müdürlüğü veya Hukuk Bürosu tarafından takip edilen ve </w:t>
      </w:r>
      <w:r w:rsidRPr="0047668A">
        <w:rPr>
          <w:rFonts w:ascii="Times New Roman" w:eastAsia="Calibri" w:hAnsi="Times New Roman" w:cs="Times New Roman"/>
          <w:sz w:val="24"/>
          <w:szCs w:val="24"/>
        </w:rPr>
        <w:t>Bakanlığımız</w:t>
      </w:r>
      <w:r w:rsidRPr="0047668A">
        <w:rPr>
          <w:rFonts w:ascii="Times New Roman" w:hAnsi="Times New Roman" w:cs="Times New Roman"/>
          <w:sz w:val="24"/>
          <w:szCs w:val="24"/>
        </w:rPr>
        <w:t xml:space="preserve"> </w:t>
      </w:r>
      <w:r w:rsidRPr="0047668A">
        <w:rPr>
          <w:rFonts w:ascii="Times New Roman" w:eastAsia="Calibri" w:hAnsi="Times New Roman" w:cs="Times New Roman"/>
          <w:sz w:val="24"/>
          <w:szCs w:val="24"/>
        </w:rPr>
        <w:t xml:space="preserve">aleyhine sonuçlanan davalarda ödenmesi hüküm altına alınan </w:t>
      </w:r>
      <w:r w:rsidRPr="0047668A">
        <w:rPr>
          <w:rFonts w:ascii="Times New Roman" w:hAnsi="Times New Roman" w:cs="Times New Roman"/>
          <w:sz w:val="24"/>
          <w:szCs w:val="24"/>
        </w:rPr>
        <w:t xml:space="preserve">ancak herhangi bir bütçe tertibiyle ilişkilendirilemeyen asıl alacak (vergi ve cezalar ile diğer mali yükler hariç), tazminat </w:t>
      </w:r>
      <w:r w:rsidRPr="0047668A">
        <w:rPr>
          <w:rFonts w:ascii="Times New Roman" w:eastAsia="Times New Roman" w:hAnsi="Times New Roman" w:cs="Times New Roman"/>
          <w:sz w:val="24"/>
          <w:szCs w:val="24"/>
        </w:rPr>
        <w:t>(personelin mali ve sosyal hakları ile döner sermaye gelirleriyle ilgili tazminatlar hariç),</w:t>
      </w:r>
      <w:r w:rsidRPr="0047668A">
        <w:rPr>
          <w:rFonts w:ascii="Times New Roman" w:hAnsi="Times New Roman" w:cs="Times New Roman"/>
          <w:sz w:val="24"/>
          <w:szCs w:val="24"/>
        </w:rPr>
        <w:t xml:space="preserve">  faiz, yargılama giderleri, vekalet ücreti gibi</w:t>
      </w:r>
      <w:r w:rsidRPr="0047668A">
        <w:rPr>
          <w:rFonts w:ascii="Times New Roman" w:eastAsia="Times New Roman" w:hAnsi="Times New Roman" w:cs="Times New Roman"/>
          <w:sz w:val="24"/>
          <w:szCs w:val="24"/>
        </w:rPr>
        <w:t xml:space="preserve"> ilama bağlı borçlar ve iflas masası kayıt gideri ile</w:t>
      </w:r>
      <w:r w:rsidRPr="0047668A">
        <w:rPr>
          <w:rFonts w:ascii="Times New Roman" w:eastAsia="Calibri" w:hAnsi="Times New Roman" w:cs="Times New Roman"/>
          <w:sz w:val="24"/>
          <w:szCs w:val="24"/>
        </w:rPr>
        <w:t xml:space="preserve"> söz </w:t>
      </w:r>
      <w:r w:rsidRPr="0047668A">
        <w:rPr>
          <w:rFonts w:ascii="Times New Roman" w:eastAsia="Times New Roman" w:hAnsi="Times New Roman" w:cs="Times New Roman"/>
          <w:sz w:val="24"/>
          <w:szCs w:val="24"/>
        </w:rPr>
        <w:t xml:space="preserve">konusu alacakların tahsili için </w:t>
      </w:r>
      <w:r w:rsidRPr="0047668A">
        <w:rPr>
          <w:rFonts w:ascii="Times New Roman" w:eastAsia="Calibri" w:hAnsi="Times New Roman" w:cs="Times New Roman"/>
          <w:sz w:val="24"/>
          <w:szCs w:val="24"/>
        </w:rPr>
        <w:t xml:space="preserve">icra takibi başlatılması durumunda  asıl alacak (vergi ve cezalar ile </w:t>
      </w:r>
      <w:r w:rsidRPr="0047668A">
        <w:rPr>
          <w:rFonts w:ascii="Times New Roman" w:eastAsia="Times New Roman" w:hAnsi="Times New Roman" w:cs="Times New Roman"/>
          <w:sz w:val="24"/>
          <w:szCs w:val="24"/>
        </w:rPr>
        <w:t>diğer mali yükler</w:t>
      </w:r>
      <w:r w:rsidRPr="0047668A">
        <w:rPr>
          <w:rFonts w:ascii="Times New Roman" w:eastAsia="Calibri" w:hAnsi="Times New Roman" w:cs="Times New Roman"/>
          <w:sz w:val="24"/>
          <w:szCs w:val="24"/>
        </w:rPr>
        <w:t xml:space="preserve"> hariç), icra masrafı, icra vekâlet ücreti ve faizleri için ilgili taşra birimince </w:t>
      </w:r>
      <w:r w:rsidRPr="0047668A">
        <w:rPr>
          <w:rFonts w:ascii="Times New Roman" w:hAnsi="Times New Roman" w:cs="Times New Roman"/>
          <w:sz w:val="24"/>
          <w:szCs w:val="24"/>
        </w:rPr>
        <w:t xml:space="preserve">“Diğer Yasal Giderler” tertibinden talep edilen </w:t>
      </w:r>
      <w:r w:rsidRPr="0047668A">
        <w:rPr>
          <w:rFonts w:ascii="Times New Roman" w:eastAsia="Calibri" w:hAnsi="Times New Roman" w:cs="Times New Roman"/>
          <w:sz w:val="24"/>
          <w:szCs w:val="24"/>
        </w:rPr>
        <w:t xml:space="preserve">ödenekten ödenir. </w:t>
      </w:r>
    </w:p>
    <w:p w14:paraId="19A1C339" w14:textId="5443301F" w:rsidR="00D02143" w:rsidRPr="0047668A" w:rsidRDefault="00D02143" w:rsidP="003B2522">
      <w:pPr>
        <w:shd w:val="clear" w:color="auto" w:fill="FFFFFF"/>
        <w:spacing w:after="0" w:line="240" w:lineRule="auto"/>
        <w:ind w:right="10" w:firstLine="708"/>
        <w:jc w:val="both"/>
        <w:rPr>
          <w:rFonts w:ascii="Times New Roman" w:eastAsia="Times New Roman" w:hAnsi="Times New Roman" w:cs="Times New Roman"/>
          <w:sz w:val="24"/>
          <w:szCs w:val="24"/>
        </w:rPr>
      </w:pPr>
      <w:r w:rsidRPr="0047668A">
        <w:rPr>
          <w:rFonts w:ascii="Times New Roman" w:eastAsia="Times New Roman" w:hAnsi="Times New Roman" w:cs="Times New Roman"/>
          <w:sz w:val="24"/>
          <w:szCs w:val="24"/>
        </w:rPr>
        <w:t xml:space="preserve">(4) Yargı kararı uyarınca, 4458 sayılı </w:t>
      </w:r>
      <w:proofErr w:type="gramStart"/>
      <w:r w:rsidRPr="0047668A">
        <w:rPr>
          <w:rFonts w:ascii="Times New Roman" w:eastAsia="Times New Roman" w:hAnsi="Times New Roman" w:cs="Times New Roman"/>
          <w:sz w:val="24"/>
          <w:szCs w:val="24"/>
        </w:rPr>
        <w:t>Gümrük Kanununun</w:t>
      </w:r>
      <w:proofErr w:type="gramEnd"/>
      <w:r w:rsidRPr="0047668A">
        <w:rPr>
          <w:rFonts w:ascii="Times New Roman" w:eastAsia="Times New Roman" w:hAnsi="Times New Roman" w:cs="Times New Roman"/>
          <w:sz w:val="24"/>
          <w:szCs w:val="24"/>
        </w:rPr>
        <w:t xml:space="preserve"> 221 inci maddesi kapsamında ödenecek fazla çalışma ücretlerine ilişkin gerekli ödeme belgeleri taşra birimlerince hazırlanarak Strateji Geliştirme Başkanlığına gönderilerek ödenek talep edilir.</w:t>
      </w:r>
    </w:p>
    <w:p w14:paraId="0E6B1768" w14:textId="4C0C8C1A" w:rsidR="002124CF" w:rsidRPr="0047668A" w:rsidRDefault="002124CF" w:rsidP="000758D6">
      <w:pPr>
        <w:shd w:val="clear" w:color="auto" w:fill="FFFFFF"/>
        <w:spacing w:after="0" w:line="240" w:lineRule="auto"/>
        <w:ind w:right="10" w:firstLine="708"/>
        <w:jc w:val="both"/>
        <w:rPr>
          <w:rFonts w:ascii="Times New Roman" w:eastAsia="Times New Roman" w:hAnsi="Times New Roman" w:cs="Times New Roman"/>
          <w:sz w:val="24"/>
          <w:szCs w:val="24"/>
        </w:rPr>
      </w:pPr>
      <w:r w:rsidRPr="0047668A">
        <w:rPr>
          <w:rFonts w:ascii="Times New Roman" w:eastAsia="Times New Roman" w:hAnsi="Times New Roman" w:cs="Times New Roman"/>
          <w:sz w:val="24"/>
          <w:szCs w:val="24"/>
        </w:rPr>
        <w:t>(5) İadesine karar verilen eşyanın tasfiye bedeli ve faizine ilişkin ödemeler</w:t>
      </w:r>
      <w:r w:rsidR="00E60F3A" w:rsidRPr="0047668A">
        <w:rPr>
          <w:rFonts w:ascii="Times New Roman" w:eastAsia="Times New Roman" w:hAnsi="Times New Roman" w:cs="Times New Roman"/>
          <w:sz w:val="24"/>
          <w:szCs w:val="24"/>
        </w:rPr>
        <w:t xml:space="preserve"> ile </w:t>
      </w:r>
      <w:r w:rsidRPr="0047668A">
        <w:rPr>
          <w:rFonts w:ascii="Times New Roman" w:eastAsia="Times New Roman" w:hAnsi="Times New Roman" w:cs="Times New Roman"/>
          <w:sz w:val="24"/>
          <w:szCs w:val="24"/>
        </w:rPr>
        <w:t xml:space="preserve">Bakanlık döner sermaye gelirleriyle </w:t>
      </w:r>
      <w:r w:rsidR="00E60F3A" w:rsidRPr="0047668A">
        <w:rPr>
          <w:rFonts w:ascii="Times New Roman" w:eastAsia="Times New Roman" w:hAnsi="Times New Roman" w:cs="Times New Roman"/>
          <w:sz w:val="24"/>
          <w:szCs w:val="24"/>
        </w:rPr>
        <w:t xml:space="preserve">ilişkili </w:t>
      </w:r>
      <w:r w:rsidRPr="0047668A">
        <w:rPr>
          <w:rFonts w:ascii="Times New Roman" w:eastAsia="Times New Roman" w:hAnsi="Times New Roman" w:cs="Times New Roman"/>
          <w:sz w:val="24"/>
          <w:szCs w:val="24"/>
        </w:rPr>
        <w:t xml:space="preserve">tazminatlar Bakanlık döner sermaye işletmesi gelirlerinden karşılanır. </w:t>
      </w:r>
    </w:p>
    <w:p w14:paraId="11324780" w14:textId="2E4FEB9F" w:rsidR="00E427F3" w:rsidRPr="0047668A" w:rsidRDefault="00AC4820" w:rsidP="003040B1">
      <w:pPr>
        <w:shd w:val="clear" w:color="auto" w:fill="FFFFFF"/>
        <w:spacing w:after="0" w:line="240" w:lineRule="auto"/>
        <w:ind w:right="10" w:firstLine="708"/>
        <w:jc w:val="both"/>
        <w:rPr>
          <w:rFonts w:ascii="Times New Roman" w:eastAsia="Times New Roman" w:hAnsi="Times New Roman" w:cs="Times New Roman"/>
          <w:sz w:val="24"/>
          <w:szCs w:val="24"/>
        </w:rPr>
      </w:pPr>
      <w:r w:rsidRPr="0047668A">
        <w:rPr>
          <w:rFonts w:ascii="Times New Roman" w:eastAsia="Times New Roman" w:hAnsi="Times New Roman" w:cs="Times New Roman"/>
          <w:sz w:val="24"/>
          <w:szCs w:val="24"/>
        </w:rPr>
        <w:t>(</w:t>
      </w:r>
      <w:r w:rsidR="00F67E93" w:rsidRPr="0047668A">
        <w:rPr>
          <w:rFonts w:ascii="Times New Roman" w:eastAsia="Times New Roman" w:hAnsi="Times New Roman" w:cs="Times New Roman"/>
          <w:sz w:val="24"/>
          <w:szCs w:val="24"/>
        </w:rPr>
        <w:t>6</w:t>
      </w:r>
      <w:r w:rsidRPr="0047668A">
        <w:rPr>
          <w:rFonts w:ascii="Times New Roman" w:eastAsia="Times New Roman" w:hAnsi="Times New Roman" w:cs="Times New Roman"/>
          <w:sz w:val="24"/>
          <w:szCs w:val="24"/>
        </w:rPr>
        <w:t>) 5607 sayılı Kanunun 11 inci maddesinin altıncı fıkrası gereğince kaçak akaryakıt hariç el konulan ve alıkonula</w:t>
      </w:r>
      <w:r w:rsidR="00E427F3" w:rsidRPr="0047668A">
        <w:rPr>
          <w:rFonts w:ascii="Times New Roman" w:eastAsia="Times New Roman" w:hAnsi="Times New Roman" w:cs="Times New Roman"/>
          <w:sz w:val="24"/>
          <w:szCs w:val="24"/>
        </w:rPr>
        <w:t xml:space="preserve">n </w:t>
      </w:r>
      <w:r w:rsidRPr="0047668A">
        <w:rPr>
          <w:rFonts w:ascii="Times New Roman" w:eastAsia="Times New Roman" w:hAnsi="Times New Roman" w:cs="Times New Roman"/>
          <w:sz w:val="24"/>
          <w:szCs w:val="24"/>
        </w:rPr>
        <w:t xml:space="preserve">her türlü eşya, yük hayvanı ve taşıtların muhafazası, depolanması, yüklenmesi, boşaltılması, nakliyesi ve imhası gibi nedenlerle el konulduğu andan itibaren yapılan masraf, </w:t>
      </w:r>
      <w:r w:rsidRPr="0047668A">
        <w:rPr>
          <w:rFonts w:ascii="Times New Roman" w:hAnsi="Times New Roman" w:cs="Times New Roman"/>
          <w:sz w:val="24"/>
          <w:szCs w:val="24"/>
        </w:rPr>
        <w:t>faiz ile bunlarla ilgili vekalet ücreti ve yargılama giderleri</w:t>
      </w:r>
      <w:r w:rsidRPr="0047668A">
        <w:rPr>
          <w:rFonts w:ascii="Times New Roman" w:eastAsia="Times New Roman" w:hAnsi="Times New Roman" w:cs="Times New Roman"/>
          <w:sz w:val="24"/>
          <w:szCs w:val="24"/>
        </w:rPr>
        <w:t xml:space="preserve"> Bakanlık döner sermaye işletmesi gelirlerinden </w:t>
      </w:r>
      <w:r w:rsidRPr="0047668A">
        <w:rPr>
          <w:rFonts w:ascii="Times New Roman" w:eastAsia="Times New Roman" w:hAnsi="Times New Roman" w:cs="Times New Roman"/>
          <w:color w:val="000000" w:themeColor="text1"/>
          <w:sz w:val="24"/>
          <w:szCs w:val="24"/>
        </w:rPr>
        <w:t>karşılan</w:t>
      </w:r>
      <w:r w:rsidR="001466C4" w:rsidRPr="0047668A">
        <w:rPr>
          <w:rFonts w:ascii="Times New Roman" w:eastAsia="Times New Roman" w:hAnsi="Times New Roman" w:cs="Times New Roman"/>
          <w:color w:val="000000" w:themeColor="text1"/>
          <w:sz w:val="24"/>
          <w:szCs w:val="24"/>
        </w:rPr>
        <w:t>ır.</w:t>
      </w:r>
    </w:p>
    <w:p w14:paraId="24DBC7EF" w14:textId="0609A8D8" w:rsidR="00B806A8" w:rsidRPr="0047668A" w:rsidRDefault="00AC4820" w:rsidP="003040B1">
      <w:pPr>
        <w:spacing w:after="0" w:line="240" w:lineRule="auto"/>
        <w:ind w:firstLine="708"/>
        <w:jc w:val="both"/>
        <w:rPr>
          <w:rFonts w:ascii="Times New Roman" w:eastAsia="Times New Roman" w:hAnsi="Times New Roman" w:cs="Times New Roman"/>
          <w:sz w:val="24"/>
          <w:szCs w:val="24"/>
        </w:rPr>
      </w:pPr>
      <w:r w:rsidRPr="0047668A">
        <w:rPr>
          <w:rFonts w:ascii="Times New Roman" w:eastAsia="Times New Roman" w:hAnsi="Times New Roman" w:cs="Times New Roman"/>
          <w:sz w:val="24"/>
          <w:szCs w:val="24"/>
        </w:rPr>
        <w:t>(</w:t>
      </w:r>
      <w:r w:rsidR="00F67E93" w:rsidRPr="0047668A">
        <w:rPr>
          <w:rFonts w:ascii="Times New Roman" w:eastAsia="Times New Roman" w:hAnsi="Times New Roman" w:cs="Times New Roman"/>
          <w:sz w:val="24"/>
          <w:szCs w:val="24"/>
        </w:rPr>
        <w:t>7</w:t>
      </w:r>
      <w:r w:rsidRPr="0047668A">
        <w:rPr>
          <w:rFonts w:ascii="Times New Roman" w:eastAsia="Times New Roman" w:hAnsi="Times New Roman" w:cs="Times New Roman"/>
          <w:sz w:val="24"/>
          <w:szCs w:val="24"/>
        </w:rPr>
        <w:t>) 5607 sayılı Kanunun 11 inci maddesinin sekizinci fıkrası gereğince</w:t>
      </w:r>
      <w:r w:rsidR="008F1B62" w:rsidRPr="0047668A">
        <w:rPr>
          <w:rFonts w:ascii="Times New Roman" w:eastAsia="Times New Roman" w:hAnsi="Times New Roman" w:cs="Times New Roman"/>
          <w:spacing w:val="-4"/>
          <w:sz w:val="24"/>
          <w:szCs w:val="24"/>
        </w:rPr>
        <w:t xml:space="preserve"> k</w:t>
      </w:r>
      <w:r w:rsidR="00123B0C" w:rsidRPr="0047668A">
        <w:rPr>
          <w:rFonts w:ascii="Times New Roman" w:eastAsia="Times New Roman" w:hAnsi="Times New Roman" w:cs="Times New Roman"/>
          <w:spacing w:val="-4"/>
          <w:sz w:val="24"/>
          <w:szCs w:val="24"/>
        </w:rPr>
        <w:t>açak akaryakıtın muhafazası, depolanması, yüklenmesi, boşaltılması ve nakliyesi gibi nedenlerle yapılan masraflar duruma göre il özel idaresi veya yatırım izleme ve koordinasyon başkanlığı tarafından</w:t>
      </w:r>
      <w:r w:rsidR="001466C4" w:rsidRPr="0047668A">
        <w:rPr>
          <w:rFonts w:ascii="Times New Roman" w:eastAsia="Times New Roman" w:hAnsi="Times New Roman" w:cs="Times New Roman"/>
          <w:spacing w:val="-4"/>
          <w:sz w:val="24"/>
          <w:szCs w:val="24"/>
        </w:rPr>
        <w:t xml:space="preserve"> karşılanır.</w:t>
      </w:r>
    </w:p>
    <w:p w14:paraId="2F95D905" w14:textId="3B9F1AEB" w:rsidR="002F5D27" w:rsidRPr="0047668A" w:rsidRDefault="00B806A8" w:rsidP="003040B1">
      <w:pPr>
        <w:shd w:val="clear" w:color="auto" w:fill="FFFFFF"/>
        <w:spacing w:after="0" w:line="240" w:lineRule="auto"/>
        <w:ind w:right="10" w:firstLine="708"/>
        <w:jc w:val="both"/>
        <w:rPr>
          <w:rFonts w:ascii="Times New Roman" w:eastAsia="Times New Roman" w:hAnsi="Times New Roman" w:cs="Times New Roman"/>
          <w:sz w:val="24"/>
          <w:szCs w:val="24"/>
        </w:rPr>
      </w:pPr>
      <w:r w:rsidRPr="0047668A">
        <w:rPr>
          <w:rFonts w:ascii="Times New Roman" w:eastAsia="Times New Roman" w:hAnsi="Times New Roman" w:cs="Times New Roman"/>
          <w:sz w:val="24"/>
          <w:szCs w:val="24"/>
        </w:rPr>
        <w:t xml:space="preserve">(8) </w:t>
      </w:r>
      <w:r w:rsidR="00C61274" w:rsidRPr="0047668A">
        <w:rPr>
          <w:rFonts w:ascii="Times New Roman" w:eastAsia="Times New Roman" w:hAnsi="Times New Roman" w:cs="Times New Roman"/>
          <w:sz w:val="24"/>
          <w:szCs w:val="24"/>
        </w:rPr>
        <w:t xml:space="preserve">Bu maddenin altı ve yedinci fıkraları </w:t>
      </w:r>
      <w:r w:rsidRPr="0047668A">
        <w:rPr>
          <w:rFonts w:ascii="Times New Roman" w:eastAsia="Times New Roman" w:hAnsi="Times New Roman" w:cs="Times New Roman"/>
          <w:sz w:val="24"/>
          <w:szCs w:val="24"/>
        </w:rPr>
        <w:t xml:space="preserve">kapsamı dışında kalan </w:t>
      </w:r>
      <w:r w:rsidR="00C61274" w:rsidRPr="0047668A">
        <w:rPr>
          <w:rFonts w:ascii="Times New Roman" w:eastAsia="Times New Roman" w:hAnsi="Times New Roman" w:cs="Times New Roman"/>
          <w:sz w:val="24"/>
          <w:szCs w:val="24"/>
        </w:rPr>
        <w:t xml:space="preserve">ve </w:t>
      </w:r>
      <w:r w:rsidR="002F5D27" w:rsidRPr="0047668A">
        <w:rPr>
          <w:rFonts w:ascii="Times New Roman" w:eastAsia="Times New Roman" w:hAnsi="Times New Roman" w:cs="Times New Roman"/>
          <w:sz w:val="24"/>
          <w:szCs w:val="24"/>
        </w:rPr>
        <w:t xml:space="preserve">ardiye ücreti Bakanlık döner sermaye işletmesine aktarılan her türlü eşyanın </w:t>
      </w:r>
      <w:r w:rsidRPr="0047668A">
        <w:rPr>
          <w:rFonts w:ascii="Times New Roman" w:eastAsia="Times New Roman" w:hAnsi="Times New Roman" w:cs="Times New Roman"/>
          <w:sz w:val="24"/>
          <w:szCs w:val="24"/>
        </w:rPr>
        <w:t xml:space="preserve">ardiye ücretine ilişkin ilama bağlı borç ödemeleri Bakanlık döner sermaye işletmesi gelirlerinden karşılanır.  </w:t>
      </w:r>
    </w:p>
    <w:p w14:paraId="238987CA" w14:textId="53A1ECE3" w:rsidR="00B806A8" w:rsidRPr="0047668A" w:rsidRDefault="00B806A8" w:rsidP="003040B1">
      <w:pPr>
        <w:shd w:val="clear" w:color="auto" w:fill="FFFFFF"/>
        <w:spacing w:after="0" w:line="240" w:lineRule="auto"/>
        <w:ind w:right="10" w:firstLine="708"/>
        <w:jc w:val="both"/>
        <w:rPr>
          <w:rFonts w:ascii="Times New Roman" w:eastAsia="Calibri" w:hAnsi="Times New Roman" w:cs="Times New Roman"/>
          <w:sz w:val="24"/>
          <w:szCs w:val="24"/>
        </w:rPr>
      </w:pPr>
      <w:r w:rsidRPr="0047668A">
        <w:rPr>
          <w:rFonts w:ascii="Times New Roman" w:eastAsia="Times New Roman" w:hAnsi="Times New Roman" w:cs="Times New Roman"/>
          <w:sz w:val="24"/>
          <w:szCs w:val="24"/>
        </w:rPr>
        <w:t xml:space="preserve">(9) Bu maddenin </w:t>
      </w:r>
      <w:r w:rsidR="00BD2B0D" w:rsidRPr="0047668A">
        <w:rPr>
          <w:rFonts w:ascii="Times New Roman" w:eastAsia="Times New Roman" w:hAnsi="Times New Roman" w:cs="Times New Roman"/>
          <w:sz w:val="24"/>
          <w:szCs w:val="24"/>
        </w:rPr>
        <w:t xml:space="preserve">altı, yedi ve </w:t>
      </w:r>
      <w:r w:rsidRPr="0047668A">
        <w:rPr>
          <w:rFonts w:ascii="Times New Roman" w:eastAsia="Times New Roman" w:hAnsi="Times New Roman" w:cs="Times New Roman"/>
          <w:sz w:val="24"/>
          <w:szCs w:val="24"/>
        </w:rPr>
        <w:t>sekizinci fıkra</w:t>
      </w:r>
      <w:r w:rsidR="00BD2B0D" w:rsidRPr="0047668A">
        <w:rPr>
          <w:rFonts w:ascii="Times New Roman" w:eastAsia="Times New Roman" w:hAnsi="Times New Roman" w:cs="Times New Roman"/>
          <w:sz w:val="24"/>
          <w:szCs w:val="24"/>
        </w:rPr>
        <w:t>lar</w:t>
      </w:r>
      <w:r w:rsidR="00C61274" w:rsidRPr="0047668A">
        <w:rPr>
          <w:rFonts w:ascii="Times New Roman" w:eastAsia="Times New Roman" w:hAnsi="Times New Roman" w:cs="Times New Roman"/>
          <w:sz w:val="24"/>
          <w:szCs w:val="24"/>
        </w:rPr>
        <w:t>ı</w:t>
      </w:r>
      <w:r w:rsidRPr="0047668A">
        <w:rPr>
          <w:rFonts w:ascii="Times New Roman" w:eastAsia="Times New Roman" w:hAnsi="Times New Roman" w:cs="Times New Roman"/>
          <w:sz w:val="24"/>
          <w:szCs w:val="24"/>
        </w:rPr>
        <w:t xml:space="preserve"> dışında kalan her türlü eşyanın ardiye ücretine ilişkin ilama bağlı borç ödemeleri </w:t>
      </w:r>
      <w:r w:rsidRPr="0047668A">
        <w:rPr>
          <w:rFonts w:ascii="Times New Roman" w:hAnsi="Times New Roman" w:cs="Times New Roman"/>
          <w:sz w:val="24"/>
          <w:szCs w:val="24"/>
        </w:rPr>
        <w:t xml:space="preserve">“Diğer Yasal Giderler” tertibinden talep edilen </w:t>
      </w:r>
      <w:r w:rsidRPr="0047668A">
        <w:rPr>
          <w:rFonts w:ascii="Times New Roman" w:eastAsia="Calibri" w:hAnsi="Times New Roman" w:cs="Times New Roman"/>
          <w:sz w:val="24"/>
          <w:szCs w:val="24"/>
        </w:rPr>
        <w:t xml:space="preserve">ödenekten ilgili taşra birimince ödenir. </w:t>
      </w:r>
    </w:p>
    <w:p w14:paraId="3ECBB14C" w14:textId="47C0AD9F" w:rsidR="00AC4820" w:rsidRPr="0047668A" w:rsidRDefault="00AC4820" w:rsidP="003040B1">
      <w:pPr>
        <w:spacing w:after="0" w:line="240" w:lineRule="auto"/>
        <w:ind w:firstLine="708"/>
        <w:jc w:val="both"/>
        <w:rPr>
          <w:rFonts w:ascii="Times New Roman" w:eastAsia="Times New Roman" w:hAnsi="Times New Roman" w:cs="Times New Roman"/>
          <w:sz w:val="24"/>
          <w:szCs w:val="24"/>
        </w:rPr>
      </w:pPr>
      <w:r w:rsidRPr="0047668A">
        <w:rPr>
          <w:rFonts w:ascii="Times New Roman" w:eastAsia="Times New Roman" w:hAnsi="Times New Roman" w:cs="Times New Roman"/>
          <w:sz w:val="24"/>
          <w:szCs w:val="24"/>
        </w:rPr>
        <w:t>(</w:t>
      </w:r>
      <w:r w:rsidR="001C66D2" w:rsidRPr="0047668A">
        <w:rPr>
          <w:rFonts w:ascii="Times New Roman" w:eastAsia="Times New Roman" w:hAnsi="Times New Roman" w:cs="Times New Roman"/>
          <w:sz w:val="24"/>
          <w:szCs w:val="24"/>
        </w:rPr>
        <w:t>10</w:t>
      </w:r>
      <w:r w:rsidRPr="0047668A">
        <w:rPr>
          <w:rFonts w:ascii="Times New Roman" w:eastAsia="Times New Roman" w:hAnsi="Times New Roman" w:cs="Times New Roman"/>
          <w:sz w:val="24"/>
          <w:szCs w:val="24"/>
        </w:rPr>
        <w:t xml:space="preserve">) 7/11/2013 tarihli ve 6502 sayılı Tüketicinin Korunması Hakkında Kanunun </w:t>
      </w:r>
      <w:proofErr w:type="gramStart"/>
      <w:r w:rsidRPr="0047668A">
        <w:rPr>
          <w:rFonts w:ascii="Times New Roman" w:eastAsia="Times New Roman" w:hAnsi="Times New Roman" w:cs="Times New Roman"/>
          <w:sz w:val="24"/>
          <w:szCs w:val="24"/>
        </w:rPr>
        <w:t>73 üncü</w:t>
      </w:r>
      <w:proofErr w:type="gramEnd"/>
      <w:r w:rsidRPr="0047668A">
        <w:rPr>
          <w:rFonts w:ascii="Times New Roman" w:eastAsia="Times New Roman" w:hAnsi="Times New Roman" w:cs="Times New Roman"/>
          <w:sz w:val="24"/>
          <w:szCs w:val="24"/>
        </w:rPr>
        <w:t xml:space="preserve"> maddesinin üçüncü fıkrası gereğince, tüketici örgütleri üst kuruluşlarınca açılacak davalarda bilirkişi ücreti ve davanın davacı aleyhine sonuçlanması durumunda hükmedilen vekâlet ücretine ilişkin ilama bağlı borç ödemeleri için Tüketicinin Korunması ve Piyasa Gözetimi Genel Müdürlüğünden ödenek talep edilir.  </w:t>
      </w:r>
      <w:r w:rsidR="00A27AA0" w:rsidRPr="0047668A">
        <w:rPr>
          <w:rFonts w:ascii="Times New Roman" w:eastAsia="Times New Roman" w:hAnsi="Times New Roman" w:cs="Times New Roman"/>
          <w:sz w:val="24"/>
          <w:szCs w:val="24"/>
        </w:rPr>
        <w:t xml:space="preserve"> </w:t>
      </w:r>
    </w:p>
    <w:p w14:paraId="275D8787" w14:textId="1665F25A" w:rsidR="00AC4820" w:rsidRPr="007552CC" w:rsidRDefault="00AC4820" w:rsidP="00A72638">
      <w:pPr>
        <w:shd w:val="clear" w:color="auto" w:fill="FFFFFF"/>
        <w:spacing w:after="0" w:line="240" w:lineRule="auto"/>
        <w:ind w:right="10" w:firstLine="708"/>
        <w:jc w:val="both"/>
        <w:rPr>
          <w:rFonts w:ascii="Times New Roman" w:eastAsia="Times New Roman" w:hAnsi="Times New Roman" w:cs="Times New Roman"/>
          <w:sz w:val="24"/>
          <w:szCs w:val="24"/>
        </w:rPr>
      </w:pPr>
      <w:r w:rsidRPr="0047668A">
        <w:rPr>
          <w:rFonts w:ascii="Times New Roman" w:eastAsia="Times New Roman" w:hAnsi="Times New Roman" w:cs="Times New Roman"/>
          <w:sz w:val="24"/>
          <w:szCs w:val="24"/>
        </w:rPr>
        <w:t>(</w:t>
      </w:r>
      <w:r w:rsidR="000334E2" w:rsidRPr="0047668A">
        <w:rPr>
          <w:rFonts w:ascii="Times New Roman" w:eastAsia="Times New Roman" w:hAnsi="Times New Roman" w:cs="Times New Roman"/>
          <w:sz w:val="24"/>
          <w:szCs w:val="24"/>
        </w:rPr>
        <w:t>1</w:t>
      </w:r>
      <w:r w:rsidR="001C66D2" w:rsidRPr="0047668A">
        <w:rPr>
          <w:rFonts w:ascii="Times New Roman" w:eastAsia="Times New Roman" w:hAnsi="Times New Roman" w:cs="Times New Roman"/>
          <w:sz w:val="24"/>
          <w:szCs w:val="24"/>
        </w:rPr>
        <w:t>1</w:t>
      </w:r>
      <w:r w:rsidRPr="0047668A">
        <w:rPr>
          <w:rFonts w:ascii="Times New Roman" w:eastAsia="Times New Roman" w:hAnsi="Times New Roman" w:cs="Times New Roman"/>
          <w:sz w:val="24"/>
          <w:szCs w:val="24"/>
        </w:rPr>
        <w:t xml:space="preserve">) İadesine karar </w:t>
      </w:r>
      <w:r w:rsidRPr="007552CC">
        <w:rPr>
          <w:rFonts w:ascii="Times New Roman" w:eastAsia="Times New Roman" w:hAnsi="Times New Roman" w:cs="Times New Roman"/>
          <w:sz w:val="24"/>
          <w:szCs w:val="24"/>
        </w:rPr>
        <w:t>verilen TRT Bandrol ücretleri ve faizi TRT Genel Müdürlüğünce</w:t>
      </w:r>
      <w:r w:rsidR="0034237B" w:rsidRPr="007552CC">
        <w:rPr>
          <w:rFonts w:ascii="Times New Roman" w:eastAsia="Times New Roman" w:hAnsi="Times New Roman" w:cs="Times New Roman"/>
          <w:sz w:val="24"/>
          <w:szCs w:val="24"/>
        </w:rPr>
        <w:t xml:space="preserve"> </w:t>
      </w:r>
      <w:r w:rsidRPr="007552CC">
        <w:rPr>
          <w:rFonts w:ascii="Times New Roman" w:eastAsia="Times New Roman" w:hAnsi="Times New Roman" w:cs="Times New Roman"/>
          <w:sz w:val="24"/>
          <w:szCs w:val="24"/>
        </w:rPr>
        <w:t>ödenir.</w:t>
      </w:r>
    </w:p>
    <w:p w14:paraId="2F538FF1" w14:textId="27C7ACE0" w:rsidR="00AC4820" w:rsidRPr="0047668A" w:rsidRDefault="00AC4820" w:rsidP="00A72638">
      <w:pPr>
        <w:pStyle w:val="Default"/>
        <w:tabs>
          <w:tab w:val="left" w:pos="709"/>
        </w:tabs>
        <w:ind w:firstLine="709"/>
        <w:jc w:val="both"/>
        <w:rPr>
          <w:rFonts w:ascii="Times New Roman" w:hAnsi="Times New Roman" w:cs="Times New Roman"/>
          <w:color w:val="auto"/>
        </w:rPr>
      </w:pPr>
      <w:r w:rsidRPr="007552CC">
        <w:rPr>
          <w:rFonts w:ascii="Times New Roman" w:hAnsi="Times New Roman" w:cs="Times New Roman"/>
          <w:color w:val="auto"/>
        </w:rPr>
        <w:t>(</w:t>
      </w:r>
      <w:r w:rsidR="000334E2" w:rsidRPr="007552CC">
        <w:rPr>
          <w:rFonts w:ascii="Times New Roman" w:hAnsi="Times New Roman" w:cs="Times New Roman"/>
          <w:color w:val="auto"/>
        </w:rPr>
        <w:t>1</w:t>
      </w:r>
      <w:r w:rsidR="001C66D2" w:rsidRPr="007552CC">
        <w:rPr>
          <w:rFonts w:ascii="Times New Roman" w:hAnsi="Times New Roman" w:cs="Times New Roman"/>
          <w:color w:val="auto"/>
        </w:rPr>
        <w:t>2</w:t>
      </w:r>
      <w:r w:rsidRPr="007552CC">
        <w:rPr>
          <w:rFonts w:ascii="Times New Roman" w:hAnsi="Times New Roman" w:cs="Times New Roman"/>
          <w:color w:val="auto"/>
        </w:rPr>
        <w:t>) 5271 sayılı Ceza Muhakemesi Kanunu ile Avukatlık Asgari Ücret Tarifesi uyarınca mahkeme kararı ile Hazineden alınarak bera</w:t>
      </w:r>
      <w:r w:rsidR="001462AC" w:rsidRPr="007552CC">
        <w:rPr>
          <w:rFonts w:ascii="Times New Roman" w:hAnsi="Times New Roman" w:cs="Times New Roman"/>
          <w:color w:val="auto"/>
        </w:rPr>
        <w:t>a</w:t>
      </w:r>
      <w:r w:rsidRPr="007552CC">
        <w:rPr>
          <w:rFonts w:ascii="Times New Roman" w:hAnsi="Times New Roman" w:cs="Times New Roman"/>
          <w:color w:val="auto"/>
        </w:rPr>
        <w:t>t eden</w:t>
      </w:r>
      <w:r w:rsidRPr="0047668A">
        <w:rPr>
          <w:rFonts w:ascii="Times New Roman" w:hAnsi="Times New Roman" w:cs="Times New Roman"/>
          <w:color w:val="auto"/>
        </w:rPr>
        <w:t xml:space="preserve"> sanığa verilmesine hükmedilen vekâlet ücreti </w:t>
      </w:r>
      <w:r w:rsidRPr="0047668A">
        <w:rPr>
          <w:rFonts w:ascii="Times New Roman" w:hAnsi="Times New Roman" w:cs="Times New Roman"/>
          <w:color w:val="auto"/>
        </w:rPr>
        <w:lastRenderedPageBreak/>
        <w:t>beraat kararını veren mahkemenin bulunduğu yer Cumhuriyet Başsavcılığı tarafından ödenir. Sanık hakkında beraat kararı verilmesi ve lehine vekâlet ücreti ödenmesine bölge adliye mahkemesi tarafından hükmedilmesi durumunda, söz konusu vekâlet ücretinin istinafa konu olan davanın ilk derece yargılamasının yapıldığı mahkemenin bulunduğu yer Cumhuriyet Başsavcılığı tarafından ödenir.</w:t>
      </w:r>
    </w:p>
    <w:p w14:paraId="33C5CC32" w14:textId="66C1BAE2" w:rsidR="00AC4820" w:rsidRPr="0047668A" w:rsidRDefault="00AC4820" w:rsidP="00A72638">
      <w:pPr>
        <w:tabs>
          <w:tab w:val="left" w:pos="709"/>
        </w:tabs>
        <w:spacing w:after="0" w:line="240" w:lineRule="auto"/>
        <w:ind w:firstLine="709"/>
        <w:jc w:val="both"/>
        <w:rPr>
          <w:rFonts w:ascii="Times New Roman" w:hAnsi="Times New Roman" w:cs="Times New Roman"/>
          <w:sz w:val="24"/>
          <w:szCs w:val="24"/>
        </w:rPr>
      </w:pPr>
      <w:r w:rsidRPr="0047668A">
        <w:rPr>
          <w:rFonts w:ascii="Times New Roman" w:hAnsi="Times New Roman" w:cs="Times New Roman"/>
          <w:sz w:val="24"/>
          <w:szCs w:val="24"/>
        </w:rPr>
        <w:t>(</w:t>
      </w:r>
      <w:r w:rsidR="000334E2" w:rsidRPr="0047668A">
        <w:rPr>
          <w:rFonts w:ascii="Times New Roman" w:hAnsi="Times New Roman" w:cs="Times New Roman"/>
          <w:sz w:val="24"/>
          <w:szCs w:val="24"/>
        </w:rPr>
        <w:t>1</w:t>
      </w:r>
      <w:r w:rsidR="00BA4136" w:rsidRPr="0047668A">
        <w:rPr>
          <w:rFonts w:ascii="Times New Roman" w:hAnsi="Times New Roman" w:cs="Times New Roman"/>
          <w:sz w:val="24"/>
          <w:szCs w:val="24"/>
        </w:rPr>
        <w:t>3</w:t>
      </w:r>
      <w:r w:rsidRPr="0047668A">
        <w:rPr>
          <w:rFonts w:ascii="Times New Roman" w:hAnsi="Times New Roman" w:cs="Times New Roman"/>
          <w:sz w:val="24"/>
          <w:szCs w:val="24"/>
        </w:rPr>
        <w:t>)  Bakanlığımız lehine sonuçlan</w:t>
      </w:r>
      <w:r w:rsidR="00E84B43" w:rsidRPr="0047668A">
        <w:rPr>
          <w:rFonts w:ascii="Times New Roman" w:hAnsi="Times New Roman" w:cs="Times New Roman"/>
          <w:sz w:val="24"/>
          <w:szCs w:val="24"/>
        </w:rPr>
        <w:t>an davalarda,</w:t>
      </w:r>
      <w:r w:rsidRPr="0047668A">
        <w:rPr>
          <w:rFonts w:ascii="Times New Roman" w:hAnsi="Times New Roman" w:cs="Times New Roman"/>
          <w:sz w:val="24"/>
          <w:szCs w:val="24"/>
        </w:rPr>
        <w:t xml:space="preserve"> vekâlet ücreti tahsil edildikten sonra tahsil edilen vekâlet ücretinin dayanağı olan kararın kanun yolu aşamasında kaldırılması veya bozulması halinde, tahsil edilen vekâlet ücretinin alacaklı tarafa iadesi Avukatlık Vekâlet Ücretleri Hesabından yapılır ve buna ilişkin işlemler Genel Müdürlük tarafından </w:t>
      </w:r>
      <w:r w:rsidR="006D0A45" w:rsidRPr="0047668A">
        <w:rPr>
          <w:rFonts w:ascii="Times New Roman" w:hAnsi="Times New Roman" w:cs="Times New Roman"/>
          <w:sz w:val="24"/>
          <w:szCs w:val="24"/>
        </w:rPr>
        <w:t>yerine getirilir.</w:t>
      </w:r>
    </w:p>
    <w:p w14:paraId="431623DA" w14:textId="62B29052" w:rsidR="00C87616" w:rsidRPr="0047668A" w:rsidRDefault="00E84B43" w:rsidP="00A72638">
      <w:pPr>
        <w:autoSpaceDE w:val="0"/>
        <w:autoSpaceDN w:val="0"/>
        <w:adjustRightInd w:val="0"/>
        <w:spacing w:after="0" w:line="240" w:lineRule="auto"/>
        <w:ind w:firstLine="709"/>
        <w:jc w:val="both"/>
        <w:rPr>
          <w:rFonts w:ascii="Times New Roman" w:hAnsi="Times New Roman" w:cs="Times New Roman"/>
          <w:sz w:val="24"/>
          <w:szCs w:val="24"/>
        </w:rPr>
      </w:pPr>
      <w:r w:rsidRPr="0047668A">
        <w:rPr>
          <w:rFonts w:ascii="Times New Roman" w:hAnsi="Times New Roman" w:cs="Times New Roman"/>
          <w:sz w:val="24"/>
          <w:szCs w:val="24"/>
        </w:rPr>
        <w:t>(</w:t>
      </w:r>
      <w:r w:rsidR="000334E2" w:rsidRPr="0047668A">
        <w:rPr>
          <w:rFonts w:ascii="Times New Roman" w:hAnsi="Times New Roman" w:cs="Times New Roman"/>
          <w:sz w:val="24"/>
          <w:szCs w:val="24"/>
        </w:rPr>
        <w:t>1</w:t>
      </w:r>
      <w:r w:rsidR="00BA4136" w:rsidRPr="0047668A">
        <w:rPr>
          <w:rFonts w:ascii="Times New Roman" w:hAnsi="Times New Roman" w:cs="Times New Roman"/>
          <w:sz w:val="24"/>
          <w:szCs w:val="24"/>
        </w:rPr>
        <w:t>4</w:t>
      </w:r>
      <w:r w:rsidRPr="0047668A">
        <w:rPr>
          <w:rFonts w:ascii="Times New Roman" w:hAnsi="Times New Roman" w:cs="Times New Roman"/>
          <w:sz w:val="24"/>
          <w:szCs w:val="24"/>
        </w:rPr>
        <w:t xml:space="preserve">) </w:t>
      </w:r>
      <w:r w:rsidR="005A5F09" w:rsidRPr="0047668A">
        <w:rPr>
          <w:rFonts w:ascii="Times New Roman" w:hAnsi="Times New Roman" w:cs="Times New Roman"/>
          <w:sz w:val="24"/>
          <w:szCs w:val="24"/>
        </w:rPr>
        <w:t xml:space="preserve">On </w:t>
      </w:r>
      <w:r w:rsidR="00BA4136" w:rsidRPr="0047668A">
        <w:rPr>
          <w:rFonts w:ascii="Times New Roman" w:hAnsi="Times New Roman" w:cs="Times New Roman"/>
          <w:sz w:val="24"/>
          <w:szCs w:val="24"/>
        </w:rPr>
        <w:t>üçüncü</w:t>
      </w:r>
      <w:r w:rsidRPr="0047668A">
        <w:rPr>
          <w:rFonts w:ascii="Times New Roman" w:hAnsi="Times New Roman" w:cs="Times New Roman"/>
          <w:sz w:val="24"/>
          <w:szCs w:val="24"/>
        </w:rPr>
        <w:t xml:space="preserve"> fıkra uyarınca yapılacak i</w:t>
      </w:r>
      <w:r w:rsidR="00AC4820" w:rsidRPr="0047668A">
        <w:rPr>
          <w:rFonts w:ascii="Times New Roman" w:hAnsi="Times New Roman" w:cs="Times New Roman"/>
          <w:sz w:val="24"/>
          <w:szCs w:val="24"/>
        </w:rPr>
        <w:t>ade işlem</w:t>
      </w:r>
      <w:r w:rsidRPr="0047668A">
        <w:rPr>
          <w:rFonts w:ascii="Times New Roman" w:hAnsi="Times New Roman" w:cs="Times New Roman"/>
          <w:sz w:val="24"/>
          <w:szCs w:val="24"/>
        </w:rPr>
        <w:t>lerin</w:t>
      </w:r>
      <w:r w:rsidR="00C87616" w:rsidRPr="0047668A">
        <w:rPr>
          <w:rFonts w:ascii="Times New Roman" w:hAnsi="Times New Roman" w:cs="Times New Roman"/>
          <w:sz w:val="24"/>
          <w:szCs w:val="24"/>
        </w:rPr>
        <w:t>e ilişkin yazılar</w:t>
      </w:r>
      <w:r w:rsidR="001130C6" w:rsidRPr="0047668A">
        <w:rPr>
          <w:rFonts w:ascii="Times New Roman" w:hAnsi="Times New Roman" w:cs="Times New Roman"/>
          <w:sz w:val="24"/>
          <w:szCs w:val="24"/>
        </w:rPr>
        <w:t>;</w:t>
      </w:r>
      <w:r w:rsidR="00C87616" w:rsidRPr="0047668A">
        <w:rPr>
          <w:rFonts w:ascii="Times New Roman" w:hAnsi="Times New Roman" w:cs="Times New Roman"/>
          <w:sz w:val="24"/>
          <w:szCs w:val="24"/>
        </w:rPr>
        <w:t xml:space="preserve"> vekâlet ücretinin tahsil edildiğine dair defter yevmiye numarası ile yevmiye tarihi belirtilerek ve aşağıdaki belgeler eklenerek Genel Müdürlüğe gönderilir.  </w:t>
      </w:r>
    </w:p>
    <w:p w14:paraId="5608B774" w14:textId="094D6271" w:rsidR="00AC4820" w:rsidRPr="0047668A" w:rsidRDefault="00E84B43" w:rsidP="00A72638">
      <w:pPr>
        <w:autoSpaceDE w:val="0"/>
        <w:autoSpaceDN w:val="0"/>
        <w:adjustRightInd w:val="0"/>
        <w:spacing w:after="0" w:line="240" w:lineRule="auto"/>
        <w:ind w:firstLine="709"/>
        <w:jc w:val="both"/>
        <w:rPr>
          <w:rFonts w:ascii="Times New Roman" w:hAnsi="Times New Roman" w:cs="Times New Roman"/>
          <w:sz w:val="24"/>
          <w:szCs w:val="24"/>
        </w:rPr>
      </w:pPr>
      <w:r w:rsidRPr="0047668A">
        <w:rPr>
          <w:rFonts w:ascii="Times New Roman" w:hAnsi="Times New Roman" w:cs="Times New Roman"/>
          <w:sz w:val="24"/>
          <w:szCs w:val="24"/>
        </w:rPr>
        <w:t>a) G</w:t>
      </w:r>
      <w:r w:rsidR="00AC4820" w:rsidRPr="0047668A">
        <w:rPr>
          <w:rFonts w:ascii="Times New Roman" w:hAnsi="Times New Roman" w:cs="Times New Roman"/>
          <w:sz w:val="24"/>
          <w:szCs w:val="24"/>
        </w:rPr>
        <w:t>erçek kişilerde;</w:t>
      </w:r>
      <w:r w:rsidRPr="0047668A">
        <w:rPr>
          <w:rFonts w:ascii="Times New Roman" w:hAnsi="Times New Roman" w:cs="Times New Roman"/>
          <w:sz w:val="24"/>
          <w:szCs w:val="24"/>
        </w:rPr>
        <w:t xml:space="preserve"> v</w:t>
      </w:r>
      <w:r w:rsidR="00AC4820" w:rsidRPr="0047668A">
        <w:rPr>
          <w:rFonts w:ascii="Times New Roman" w:hAnsi="Times New Roman" w:cs="Times New Roman"/>
          <w:sz w:val="24"/>
          <w:szCs w:val="24"/>
        </w:rPr>
        <w:t xml:space="preserve">ekâlet ücretinin </w:t>
      </w:r>
      <w:r w:rsidR="00F9154D" w:rsidRPr="0047668A">
        <w:rPr>
          <w:rFonts w:ascii="Times New Roman" w:hAnsi="Times New Roman" w:cs="Times New Roman"/>
          <w:sz w:val="24"/>
          <w:szCs w:val="24"/>
        </w:rPr>
        <w:t>ödendiğine dair</w:t>
      </w:r>
      <w:r w:rsidR="00AC4820" w:rsidRPr="0047668A">
        <w:rPr>
          <w:rFonts w:ascii="Times New Roman" w:hAnsi="Times New Roman" w:cs="Times New Roman"/>
          <w:sz w:val="24"/>
          <w:szCs w:val="24"/>
        </w:rPr>
        <w:t xml:space="preserve"> ödeme belgesi ile birlikte T.C. kimlik numarası, ödeme yapılacak banka şubesinin adı ve IBAN numarası bilgilerini içeren talep dilekçesi</w:t>
      </w:r>
      <w:r w:rsidR="00863AC3" w:rsidRPr="0047668A">
        <w:rPr>
          <w:rFonts w:ascii="Times New Roman" w:hAnsi="Times New Roman" w:cs="Times New Roman"/>
          <w:sz w:val="24"/>
          <w:szCs w:val="24"/>
        </w:rPr>
        <w:t>.</w:t>
      </w:r>
    </w:p>
    <w:p w14:paraId="3ED225FE" w14:textId="2D6302B2" w:rsidR="00890193" w:rsidRPr="0047668A" w:rsidRDefault="00E84B43" w:rsidP="00A72638">
      <w:pPr>
        <w:autoSpaceDE w:val="0"/>
        <w:autoSpaceDN w:val="0"/>
        <w:adjustRightInd w:val="0"/>
        <w:spacing w:after="0" w:line="240" w:lineRule="auto"/>
        <w:ind w:firstLine="709"/>
        <w:jc w:val="both"/>
        <w:rPr>
          <w:rFonts w:ascii="Times New Roman" w:hAnsi="Times New Roman" w:cs="Times New Roman"/>
          <w:sz w:val="24"/>
          <w:szCs w:val="24"/>
        </w:rPr>
      </w:pPr>
      <w:r w:rsidRPr="0047668A">
        <w:rPr>
          <w:rFonts w:ascii="Times New Roman" w:hAnsi="Times New Roman" w:cs="Times New Roman"/>
          <w:sz w:val="24"/>
          <w:szCs w:val="24"/>
        </w:rPr>
        <w:t xml:space="preserve">b) </w:t>
      </w:r>
      <w:r w:rsidR="00AC4820" w:rsidRPr="0047668A">
        <w:rPr>
          <w:rFonts w:ascii="Times New Roman" w:hAnsi="Times New Roman" w:cs="Times New Roman"/>
          <w:sz w:val="24"/>
          <w:szCs w:val="24"/>
        </w:rPr>
        <w:t>Tüzel kişilerde;</w:t>
      </w:r>
      <w:r w:rsidRPr="0047668A">
        <w:rPr>
          <w:rFonts w:ascii="Times New Roman" w:hAnsi="Times New Roman" w:cs="Times New Roman"/>
          <w:sz w:val="24"/>
          <w:szCs w:val="24"/>
        </w:rPr>
        <w:t xml:space="preserve"> </w:t>
      </w:r>
      <w:r w:rsidR="00F9154D" w:rsidRPr="0047668A">
        <w:rPr>
          <w:rFonts w:ascii="Times New Roman" w:hAnsi="Times New Roman" w:cs="Times New Roman"/>
          <w:sz w:val="24"/>
          <w:szCs w:val="24"/>
        </w:rPr>
        <w:t xml:space="preserve">vekâlet ücretinin </w:t>
      </w:r>
      <w:r w:rsidR="00644E64" w:rsidRPr="0047668A">
        <w:rPr>
          <w:rFonts w:ascii="Times New Roman" w:hAnsi="Times New Roman" w:cs="Times New Roman"/>
          <w:sz w:val="24"/>
          <w:szCs w:val="24"/>
        </w:rPr>
        <w:t>ödendiğine dair</w:t>
      </w:r>
      <w:r w:rsidR="00F9154D" w:rsidRPr="0047668A">
        <w:rPr>
          <w:rFonts w:ascii="Times New Roman" w:hAnsi="Times New Roman" w:cs="Times New Roman"/>
          <w:sz w:val="24"/>
          <w:szCs w:val="24"/>
        </w:rPr>
        <w:t xml:space="preserve"> ödeme belgesi ile birlikte </w:t>
      </w:r>
      <w:r w:rsidRPr="0047668A">
        <w:rPr>
          <w:rFonts w:ascii="Times New Roman" w:hAnsi="Times New Roman" w:cs="Times New Roman"/>
          <w:sz w:val="24"/>
          <w:szCs w:val="24"/>
        </w:rPr>
        <w:t>f</w:t>
      </w:r>
      <w:r w:rsidR="00AC4820" w:rsidRPr="0047668A">
        <w:rPr>
          <w:rFonts w:ascii="Times New Roman" w:hAnsi="Times New Roman" w:cs="Times New Roman"/>
          <w:sz w:val="24"/>
          <w:szCs w:val="24"/>
        </w:rPr>
        <w:t>irmanın bağlı bulunduğu vergi dairesinin adı, vergi numarası, ödeme yapılacak banka şubesinin adı ve IBAN numarası bilgilerini içeren talep dilekçesi</w:t>
      </w:r>
      <w:r w:rsidR="00644E64" w:rsidRPr="0047668A">
        <w:rPr>
          <w:rFonts w:ascii="Times New Roman" w:hAnsi="Times New Roman" w:cs="Times New Roman"/>
          <w:sz w:val="24"/>
          <w:szCs w:val="24"/>
        </w:rPr>
        <w:t>,</w:t>
      </w:r>
      <w:r w:rsidR="00AC4820" w:rsidRPr="0047668A">
        <w:rPr>
          <w:rFonts w:ascii="Times New Roman" w:hAnsi="Times New Roman" w:cs="Times New Roman"/>
          <w:sz w:val="24"/>
          <w:szCs w:val="24"/>
        </w:rPr>
        <w:t xml:space="preserve"> talepte bulunan firma yetkilisinin</w:t>
      </w:r>
      <w:r w:rsidR="00863AC3" w:rsidRPr="0047668A">
        <w:rPr>
          <w:rFonts w:ascii="Times New Roman" w:hAnsi="Times New Roman" w:cs="Times New Roman"/>
          <w:sz w:val="24"/>
          <w:szCs w:val="24"/>
        </w:rPr>
        <w:t xml:space="preserve"> </w:t>
      </w:r>
      <w:r w:rsidR="00AC4820" w:rsidRPr="0047668A">
        <w:rPr>
          <w:rFonts w:ascii="Times New Roman" w:hAnsi="Times New Roman" w:cs="Times New Roman"/>
          <w:sz w:val="24"/>
          <w:szCs w:val="24"/>
        </w:rPr>
        <w:t>yetkili olduğuna dair onaylı belge/</w:t>
      </w:r>
      <w:r w:rsidR="00644E64" w:rsidRPr="0047668A">
        <w:rPr>
          <w:rFonts w:ascii="Times New Roman" w:hAnsi="Times New Roman" w:cs="Times New Roman"/>
          <w:sz w:val="24"/>
          <w:szCs w:val="24"/>
        </w:rPr>
        <w:t>imza sirküsü</w:t>
      </w:r>
      <w:r w:rsidR="00C87616" w:rsidRPr="0047668A">
        <w:rPr>
          <w:rFonts w:ascii="Times New Roman" w:hAnsi="Times New Roman" w:cs="Times New Roman"/>
          <w:sz w:val="24"/>
          <w:szCs w:val="24"/>
        </w:rPr>
        <w:t>.</w:t>
      </w:r>
    </w:p>
    <w:p w14:paraId="5EB41049" w14:textId="2BA2E95F" w:rsidR="00AC4820" w:rsidRPr="0047668A" w:rsidRDefault="00AB2C90" w:rsidP="00A72638">
      <w:pPr>
        <w:autoSpaceDE w:val="0"/>
        <w:autoSpaceDN w:val="0"/>
        <w:adjustRightInd w:val="0"/>
        <w:spacing w:after="0" w:line="240" w:lineRule="auto"/>
        <w:ind w:firstLine="688"/>
        <w:jc w:val="both"/>
        <w:rPr>
          <w:rFonts w:ascii="Times New Roman" w:hAnsi="Times New Roman" w:cs="Times New Roman"/>
          <w:sz w:val="24"/>
          <w:szCs w:val="24"/>
        </w:rPr>
      </w:pPr>
      <w:r w:rsidRPr="0047668A">
        <w:rPr>
          <w:rFonts w:ascii="Times New Roman" w:hAnsi="Times New Roman" w:cs="Times New Roman"/>
          <w:sz w:val="24"/>
          <w:szCs w:val="24"/>
        </w:rPr>
        <w:t>(1</w:t>
      </w:r>
      <w:r w:rsidR="00601827" w:rsidRPr="0047668A">
        <w:rPr>
          <w:rFonts w:ascii="Times New Roman" w:hAnsi="Times New Roman" w:cs="Times New Roman"/>
          <w:sz w:val="24"/>
          <w:szCs w:val="24"/>
        </w:rPr>
        <w:t>5</w:t>
      </w:r>
      <w:r w:rsidRPr="0047668A">
        <w:rPr>
          <w:rFonts w:ascii="Times New Roman" w:hAnsi="Times New Roman" w:cs="Times New Roman"/>
          <w:sz w:val="24"/>
          <w:szCs w:val="24"/>
        </w:rPr>
        <w:t xml:space="preserve">) </w:t>
      </w:r>
      <w:r w:rsidR="00A841B4" w:rsidRPr="0047668A">
        <w:rPr>
          <w:rFonts w:ascii="Times New Roman" w:hAnsi="Times New Roman" w:cs="Times New Roman"/>
          <w:sz w:val="24"/>
          <w:szCs w:val="24"/>
        </w:rPr>
        <w:t xml:space="preserve">Vekalet </w:t>
      </w:r>
      <w:r w:rsidR="00251749" w:rsidRPr="0047668A">
        <w:rPr>
          <w:rFonts w:ascii="Times New Roman" w:hAnsi="Times New Roman" w:cs="Times New Roman"/>
          <w:sz w:val="24"/>
          <w:szCs w:val="24"/>
        </w:rPr>
        <w:t xml:space="preserve">ücreti dışında iade edilecek miktar </w:t>
      </w:r>
      <w:r w:rsidR="00AC4820" w:rsidRPr="0047668A">
        <w:rPr>
          <w:rFonts w:ascii="Times New Roman" w:hAnsi="Times New Roman" w:cs="Times New Roman"/>
          <w:sz w:val="24"/>
          <w:szCs w:val="24"/>
        </w:rPr>
        <w:t>ilgili bütçe tertibinden öde</w:t>
      </w:r>
      <w:r w:rsidR="00251749" w:rsidRPr="0047668A">
        <w:rPr>
          <w:rFonts w:ascii="Times New Roman" w:hAnsi="Times New Roman" w:cs="Times New Roman"/>
          <w:sz w:val="24"/>
          <w:szCs w:val="24"/>
        </w:rPr>
        <w:t xml:space="preserve">nir </w:t>
      </w:r>
      <w:r w:rsidR="00AC4820" w:rsidRPr="0047668A">
        <w:rPr>
          <w:rFonts w:ascii="Times New Roman" w:hAnsi="Times New Roman" w:cs="Times New Roman"/>
          <w:sz w:val="24"/>
          <w:szCs w:val="24"/>
        </w:rPr>
        <w:t>veya ödenek tal</w:t>
      </w:r>
      <w:r w:rsidR="00C561B6" w:rsidRPr="0047668A">
        <w:rPr>
          <w:rFonts w:ascii="Times New Roman" w:hAnsi="Times New Roman" w:cs="Times New Roman"/>
          <w:sz w:val="24"/>
          <w:szCs w:val="24"/>
        </w:rPr>
        <w:t>e</w:t>
      </w:r>
      <w:r w:rsidR="00AC4820" w:rsidRPr="0047668A">
        <w:rPr>
          <w:rFonts w:ascii="Times New Roman" w:hAnsi="Times New Roman" w:cs="Times New Roman"/>
          <w:sz w:val="24"/>
          <w:szCs w:val="24"/>
        </w:rPr>
        <w:t xml:space="preserve">p edilerek işlemler gerçekleştirilir. </w:t>
      </w:r>
    </w:p>
    <w:p w14:paraId="2C07CB92" w14:textId="763ED8E1" w:rsidR="00C561B6" w:rsidRPr="0047668A" w:rsidRDefault="00C561B6" w:rsidP="000010F8">
      <w:pPr>
        <w:pStyle w:val="Default"/>
        <w:ind w:firstLine="709"/>
        <w:jc w:val="both"/>
        <w:rPr>
          <w:rFonts w:ascii="Times New Roman" w:hAnsi="Times New Roman" w:cs="Times New Roman"/>
          <w:color w:val="auto"/>
        </w:rPr>
      </w:pPr>
      <w:r w:rsidRPr="0047668A">
        <w:rPr>
          <w:rFonts w:ascii="Times New Roman" w:eastAsia="Times New Roman" w:hAnsi="Times New Roman" w:cs="Times New Roman"/>
          <w:color w:val="auto"/>
          <w:lang w:eastAsia="tr-TR"/>
        </w:rPr>
        <w:t>(1</w:t>
      </w:r>
      <w:r w:rsidR="00601827" w:rsidRPr="0047668A">
        <w:rPr>
          <w:rFonts w:ascii="Times New Roman" w:eastAsia="Times New Roman" w:hAnsi="Times New Roman" w:cs="Times New Roman"/>
          <w:color w:val="auto"/>
          <w:lang w:eastAsia="tr-TR"/>
        </w:rPr>
        <w:t>6</w:t>
      </w:r>
      <w:r w:rsidRPr="0047668A">
        <w:rPr>
          <w:rFonts w:ascii="Times New Roman" w:eastAsia="Times New Roman" w:hAnsi="Times New Roman" w:cs="Times New Roman"/>
          <w:color w:val="auto"/>
          <w:lang w:eastAsia="tr-TR"/>
        </w:rPr>
        <w:t>) Taşra birimlerince</w:t>
      </w:r>
      <w:r w:rsidR="00FC1E1F" w:rsidRPr="0047668A">
        <w:rPr>
          <w:rFonts w:ascii="Times New Roman" w:eastAsia="Times New Roman" w:hAnsi="Times New Roman" w:cs="Times New Roman"/>
          <w:color w:val="auto"/>
          <w:lang w:eastAsia="tr-TR"/>
        </w:rPr>
        <w:t xml:space="preserve">, </w:t>
      </w:r>
      <w:r w:rsidR="00FC1E1F" w:rsidRPr="0047668A">
        <w:rPr>
          <w:rFonts w:ascii="Times New Roman" w:hAnsi="Times New Roman" w:cs="Times New Roman"/>
          <w:color w:val="auto"/>
        </w:rPr>
        <w:t>herhangi bir bütçe tertibiyle ilişkilendirilemeyen ilam</w:t>
      </w:r>
      <w:r w:rsidR="00BB731A" w:rsidRPr="0047668A">
        <w:rPr>
          <w:rFonts w:ascii="Times New Roman" w:hAnsi="Times New Roman" w:cs="Times New Roman"/>
          <w:color w:val="auto"/>
        </w:rPr>
        <w:t xml:space="preserve">a </w:t>
      </w:r>
      <w:r w:rsidR="00FC1E1F" w:rsidRPr="0047668A">
        <w:rPr>
          <w:rFonts w:ascii="Times New Roman" w:hAnsi="Times New Roman" w:cs="Times New Roman"/>
          <w:color w:val="auto"/>
        </w:rPr>
        <w:t xml:space="preserve">bağlı borç ödemeleri için </w:t>
      </w:r>
      <w:r w:rsidRPr="0047668A">
        <w:rPr>
          <w:rFonts w:ascii="Times New Roman" w:eastAsia="Times New Roman" w:hAnsi="Times New Roman" w:cs="Times New Roman"/>
          <w:color w:val="auto"/>
          <w:lang w:eastAsia="tr-TR"/>
        </w:rPr>
        <w:t>yıl sonuna kadar</w:t>
      </w:r>
      <w:r w:rsidR="00FC1E1F" w:rsidRPr="0047668A">
        <w:rPr>
          <w:rFonts w:ascii="Times New Roman" w:eastAsia="Times New Roman" w:hAnsi="Times New Roman" w:cs="Times New Roman"/>
          <w:color w:val="auto"/>
          <w:lang w:eastAsia="tr-TR"/>
        </w:rPr>
        <w:t xml:space="preserve"> belirlenen</w:t>
      </w:r>
      <w:r w:rsidRPr="0047668A">
        <w:rPr>
          <w:rFonts w:ascii="Times New Roman" w:eastAsia="Times New Roman" w:hAnsi="Times New Roman" w:cs="Times New Roman"/>
          <w:color w:val="auto"/>
          <w:lang w:eastAsia="tr-TR"/>
        </w:rPr>
        <w:t xml:space="preserve"> tahmini </w:t>
      </w:r>
      <w:r w:rsidR="00FC1E1F" w:rsidRPr="0047668A">
        <w:rPr>
          <w:rFonts w:ascii="Times New Roman" w:eastAsia="Times New Roman" w:hAnsi="Times New Roman" w:cs="Times New Roman"/>
          <w:color w:val="auto"/>
          <w:lang w:eastAsia="tr-TR"/>
        </w:rPr>
        <w:t xml:space="preserve">tutar için </w:t>
      </w:r>
      <w:r w:rsidRPr="0047668A">
        <w:rPr>
          <w:rFonts w:ascii="Times New Roman" w:eastAsia="Times New Roman" w:hAnsi="Times New Roman" w:cs="Times New Roman"/>
          <w:color w:val="auto"/>
          <w:lang w:eastAsia="tr-TR"/>
        </w:rPr>
        <w:t xml:space="preserve">ekte yer </w:t>
      </w:r>
      <w:r w:rsidR="00FC1E1F" w:rsidRPr="0047668A">
        <w:rPr>
          <w:rFonts w:ascii="Times New Roman" w:hAnsi="Times New Roman" w:cs="Times New Roman"/>
          <w:color w:val="auto"/>
        </w:rPr>
        <w:t>Diğer Yasal Giderler Tertibinden Ödenek Talep Edilmesine İlişkin Form</w:t>
      </w:r>
      <w:r w:rsidRPr="0047668A">
        <w:rPr>
          <w:rFonts w:ascii="Times New Roman" w:eastAsia="Times New Roman" w:hAnsi="Times New Roman" w:cs="Times New Roman"/>
          <w:color w:val="auto"/>
          <w:lang w:eastAsia="tr-TR"/>
        </w:rPr>
        <w:t xml:space="preserve"> ile ödenek talep edilir.  </w:t>
      </w:r>
    </w:p>
    <w:p w14:paraId="2DF9AECF" w14:textId="77777777" w:rsidR="009700A9" w:rsidRPr="0047668A" w:rsidRDefault="009700A9" w:rsidP="00A72638">
      <w:pPr>
        <w:tabs>
          <w:tab w:val="left" w:pos="709"/>
        </w:tabs>
        <w:spacing w:after="0" w:line="240" w:lineRule="auto"/>
        <w:ind w:firstLine="709"/>
        <w:jc w:val="both"/>
        <w:rPr>
          <w:rFonts w:ascii="Times New Roman" w:eastAsia="Times New Roman" w:hAnsi="Times New Roman" w:cs="Times New Roman"/>
          <w:sz w:val="24"/>
          <w:szCs w:val="24"/>
        </w:rPr>
      </w:pPr>
    </w:p>
    <w:p w14:paraId="581D21C8" w14:textId="57BB2B93" w:rsidR="00075A51" w:rsidRPr="0047668A" w:rsidRDefault="00C561B6" w:rsidP="00A72638">
      <w:pPr>
        <w:tabs>
          <w:tab w:val="left" w:pos="709"/>
        </w:tabs>
        <w:spacing w:after="0" w:line="240" w:lineRule="auto"/>
        <w:ind w:firstLine="709"/>
        <w:jc w:val="center"/>
        <w:rPr>
          <w:rFonts w:ascii="Times New Roman" w:eastAsia="Times New Roman" w:hAnsi="Times New Roman" w:cs="Times New Roman"/>
          <w:sz w:val="24"/>
          <w:szCs w:val="24"/>
        </w:rPr>
      </w:pPr>
      <w:r w:rsidRPr="0047668A">
        <w:rPr>
          <w:rFonts w:ascii="Times New Roman" w:eastAsia="Times New Roman" w:hAnsi="Times New Roman" w:cs="Times New Roman"/>
          <w:b/>
          <w:sz w:val="24"/>
          <w:szCs w:val="24"/>
        </w:rPr>
        <w:t>ÜÇÜNCÜ</w:t>
      </w:r>
      <w:r w:rsidR="00E41730" w:rsidRPr="0047668A">
        <w:rPr>
          <w:rFonts w:ascii="Times New Roman" w:eastAsia="Times New Roman" w:hAnsi="Times New Roman" w:cs="Times New Roman"/>
          <w:b/>
          <w:sz w:val="24"/>
          <w:szCs w:val="24"/>
        </w:rPr>
        <w:t xml:space="preserve"> </w:t>
      </w:r>
      <w:r w:rsidR="00C5728A" w:rsidRPr="0047668A">
        <w:rPr>
          <w:rFonts w:ascii="Times New Roman" w:eastAsia="Times New Roman" w:hAnsi="Times New Roman" w:cs="Times New Roman"/>
          <w:b/>
          <w:sz w:val="24"/>
          <w:szCs w:val="24"/>
        </w:rPr>
        <w:t>BÖLÜM</w:t>
      </w:r>
    </w:p>
    <w:p w14:paraId="70A5CE12" w14:textId="340A2A32" w:rsidR="00075A51" w:rsidRPr="0047668A" w:rsidRDefault="005B04A9" w:rsidP="00A72638">
      <w:pPr>
        <w:tabs>
          <w:tab w:val="left" w:pos="709"/>
        </w:tabs>
        <w:spacing w:after="0" w:line="240" w:lineRule="auto"/>
        <w:ind w:firstLine="709"/>
        <w:jc w:val="center"/>
        <w:rPr>
          <w:rFonts w:ascii="Times New Roman" w:eastAsia="Times New Roman" w:hAnsi="Times New Roman" w:cs="Times New Roman"/>
          <w:b/>
          <w:strike/>
          <w:sz w:val="24"/>
          <w:szCs w:val="24"/>
        </w:rPr>
      </w:pPr>
      <w:r w:rsidRPr="0047668A">
        <w:rPr>
          <w:rFonts w:ascii="Times New Roman" w:eastAsia="Times New Roman" w:hAnsi="Times New Roman" w:cs="Times New Roman"/>
          <w:b/>
          <w:sz w:val="24"/>
          <w:szCs w:val="24"/>
        </w:rPr>
        <w:t>Mahkeme Kararlarının İcrası</w:t>
      </w:r>
    </w:p>
    <w:p w14:paraId="55E53C43" w14:textId="77777777" w:rsidR="00075A51" w:rsidRPr="0047668A" w:rsidRDefault="00075A51" w:rsidP="00A72638">
      <w:pPr>
        <w:tabs>
          <w:tab w:val="left" w:pos="709"/>
        </w:tabs>
        <w:spacing w:after="0" w:line="240" w:lineRule="auto"/>
        <w:ind w:firstLine="709"/>
        <w:jc w:val="both"/>
        <w:rPr>
          <w:rFonts w:ascii="Times New Roman" w:eastAsia="Times New Roman" w:hAnsi="Times New Roman" w:cs="Times New Roman"/>
          <w:color w:val="FF0000"/>
          <w:sz w:val="24"/>
          <w:szCs w:val="24"/>
        </w:rPr>
      </w:pPr>
    </w:p>
    <w:p w14:paraId="5645AA8F" w14:textId="77777777" w:rsidR="00075A51" w:rsidRPr="0047668A" w:rsidRDefault="00E41730" w:rsidP="00A72638">
      <w:pPr>
        <w:tabs>
          <w:tab w:val="left" w:pos="709"/>
        </w:tabs>
        <w:spacing w:after="0" w:line="240" w:lineRule="auto"/>
        <w:ind w:firstLine="709"/>
        <w:jc w:val="both"/>
        <w:rPr>
          <w:rFonts w:ascii="Times New Roman" w:eastAsia="Times New Roman" w:hAnsi="Times New Roman" w:cs="Times New Roman"/>
          <w:sz w:val="24"/>
          <w:szCs w:val="24"/>
        </w:rPr>
      </w:pPr>
      <w:r w:rsidRPr="0047668A">
        <w:rPr>
          <w:rFonts w:ascii="Times New Roman" w:eastAsia="Times New Roman" w:hAnsi="Times New Roman" w:cs="Times New Roman"/>
          <w:b/>
          <w:sz w:val="24"/>
          <w:szCs w:val="24"/>
        </w:rPr>
        <w:t xml:space="preserve">İdari yargı kararları </w:t>
      </w:r>
    </w:p>
    <w:p w14:paraId="49AD1015" w14:textId="207E256A" w:rsidR="00075A51" w:rsidRPr="0047668A" w:rsidRDefault="00E41730" w:rsidP="00A72638">
      <w:pPr>
        <w:tabs>
          <w:tab w:val="left" w:pos="709"/>
        </w:tabs>
        <w:spacing w:after="0" w:line="240" w:lineRule="auto"/>
        <w:ind w:firstLine="709"/>
        <w:jc w:val="both"/>
        <w:rPr>
          <w:rFonts w:ascii="Times New Roman" w:eastAsia="Times New Roman" w:hAnsi="Times New Roman" w:cs="Times New Roman"/>
          <w:sz w:val="24"/>
          <w:szCs w:val="24"/>
        </w:rPr>
      </w:pPr>
      <w:r w:rsidRPr="0047668A">
        <w:rPr>
          <w:rFonts w:ascii="Times New Roman" w:eastAsia="Times New Roman" w:hAnsi="Times New Roman" w:cs="Times New Roman"/>
          <w:b/>
          <w:sz w:val="24"/>
          <w:szCs w:val="24"/>
        </w:rPr>
        <w:t xml:space="preserve">MADDE </w:t>
      </w:r>
      <w:r w:rsidR="004604BC" w:rsidRPr="0047668A">
        <w:rPr>
          <w:rFonts w:ascii="Times New Roman" w:eastAsia="Times New Roman" w:hAnsi="Times New Roman" w:cs="Times New Roman"/>
          <w:b/>
          <w:sz w:val="24"/>
          <w:szCs w:val="24"/>
        </w:rPr>
        <w:t>5</w:t>
      </w:r>
      <w:r w:rsidRPr="0047668A">
        <w:rPr>
          <w:rFonts w:ascii="Times New Roman" w:eastAsia="Times New Roman" w:hAnsi="Times New Roman" w:cs="Times New Roman"/>
          <w:b/>
          <w:sz w:val="24"/>
          <w:szCs w:val="24"/>
        </w:rPr>
        <w:t xml:space="preserve">- </w:t>
      </w:r>
      <w:r w:rsidRPr="0047668A">
        <w:rPr>
          <w:rFonts w:ascii="Times New Roman" w:eastAsia="Times New Roman" w:hAnsi="Times New Roman" w:cs="Times New Roman"/>
          <w:sz w:val="24"/>
          <w:szCs w:val="24"/>
        </w:rPr>
        <w:t xml:space="preserve">(1) Karara karşı kanun yollarına başvuruda bulunulup bulunulmadığı, bu başvuru sırasında mahkeme kararının yürütmesinin durdurulması talep edilip edilmediği, talep üzerine ne şekilde karar verildiği hususlarına dikkat edilerek işlem tesis edilir. İlâmda hükmedilen borcun ödenmesi için kararın kesinleşmiş olması şartı aranmaz. </w:t>
      </w:r>
    </w:p>
    <w:p w14:paraId="0F4ED132" w14:textId="02398031" w:rsidR="00075A51" w:rsidRPr="0047668A" w:rsidRDefault="00E41730" w:rsidP="00A72638">
      <w:pPr>
        <w:tabs>
          <w:tab w:val="left" w:pos="709"/>
        </w:tabs>
        <w:spacing w:after="0" w:line="240" w:lineRule="auto"/>
        <w:ind w:firstLine="709"/>
        <w:jc w:val="both"/>
        <w:rPr>
          <w:rFonts w:ascii="Times New Roman" w:eastAsia="Times New Roman" w:hAnsi="Times New Roman" w:cs="Times New Roman"/>
          <w:sz w:val="24"/>
          <w:szCs w:val="24"/>
        </w:rPr>
      </w:pPr>
      <w:r w:rsidRPr="0047668A">
        <w:rPr>
          <w:rFonts w:ascii="Times New Roman" w:eastAsia="Times New Roman" w:hAnsi="Times New Roman" w:cs="Times New Roman"/>
          <w:sz w:val="24"/>
          <w:szCs w:val="24"/>
        </w:rPr>
        <w:t xml:space="preserve">(2) İlam icraya konulmadan önce, davacının veya vekilinin önce idareye başvurması ve banka hesap numarasını bildirmesi gerekir. İdareye başvuru yapılmaksızın ilam icraya konulmuş ise şikâyet yoluna gidilir ve </w:t>
      </w:r>
      <w:r w:rsidR="00FF4A38" w:rsidRPr="0047668A">
        <w:rPr>
          <w:rFonts w:ascii="Times New Roman" w:eastAsia="Times New Roman" w:hAnsi="Times New Roman" w:cs="Times New Roman"/>
          <w:sz w:val="24"/>
          <w:szCs w:val="24"/>
        </w:rPr>
        <w:t xml:space="preserve">bu aşamada </w:t>
      </w:r>
      <w:r w:rsidRPr="0047668A">
        <w:rPr>
          <w:rFonts w:ascii="Times New Roman" w:eastAsia="Times New Roman" w:hAnsi="Times New Roman" w:cs="Times New Roman"/>
          <w:sz w:val="24"/>
          <w:szCs w:val="24"/>
        </w:rPr>
        <w:t xml:space="preserve">ödeme yapılmaz. </w:t>
      </w:r>
    </w:p>
    <w:p w14:paraId="5DBC1D4A" w14:textId="628B608E" w:rsidR="00075A51" w:rsidRPr="0047668A" w:rsidRDefault="00924388" w:rsidP="00A72638">
      <w:pPr>
        <w:tabs>
          <w:tab w:val="left" w:pos="709"/>
        </w:tabs>
        <w:spacing w:after="0" w:line="240" w:lineRule="auto"/>
        <w:ind w:firstLine="709"/>
        <w:jc w:val="both"/>
        <w:rPr>
          <w:rFonts w:ascii="Times New Roman" w:eastAsia="Times New Roman" w:hAnsi="Times New Roman" w:cs="Times New Roman"/>
          <w:b/>
          <w:sz w:val="24"/>
          <w:szCs w:val="24"/>
        </w:rPr>
      </w:pPr>
      <w:r w:rsidRPr="0047668A">
        <w:rPr>
          <w:rFonts w:ascii="Times New Roman" w:eastAsia="Times New Roman" w:hAnsi="Times New Roman" w:cs="Times New Roman"/>
          <w:b/>
          <w:sz w:val="24"/>
          <w:szCs w:val="24"/>
        </w:rPr>
        <w:t>Karar uyarınca</w:t>
      </w:r>
      <w:r w:rsidR="00E41730" w:rsidRPr="0047668A">
        <w:rPr>
          <w:rFonts w:ascii="Times New Roman" w:eastAsia="Times New Roman" w:hAnsi="Times New Roman" w:cs="Times New Roman"/>
          <w:b/>
          <w:sz w:val="24"/>
          <w:szCs w:val="24"/>
        </w:rPr>
        <w:t xml:space="preserve"> </w:t>
      </w:r>
      <w:r w:rsidRPr="0047668A">
        <w:rPr>
          <w:rFonts w:ascii="Times New Roman" w:eastAsia="Times New Roman" w:hAnsi="Times New Roman" w:cs="Times New Roman"/>
          <w:b/>
          <w:sz w:val="24"/>
          <w:szCs w:val="24"/>
        </w:rPr>
        <w:t>ödeme yapılması için idareye başvurulması</w:t>
      </w:r>
    </w:p>
    <w:p w14:paraId="02C06BDF" w14:textId="5E79E9A1" w:rsidR="00924388" w:rsidRPr="0047668A" w:rsidRDefault="00E41730" w:rsidP="00A72638">
      <w:pPr>
        <w:tabs>
          <w:tab w:val="left" w:pos="709"/>
        </w:tabs>
        <w:spacing w:after="0" w:line="240" w:lineRule="auto"/>
        <w:ind w:firstLine="709"/>
        <w:jc w:val="both"/>
        <w:rPr>
          <w:rFonts w:ascii="Times New Roman" w:eastAsia="Times New Roman" w:hAnsi="Times New Roman" w:cs="Times New Roman"/>
          <w:sz w:val="24"/>
          <w:szCs w:val="24"/>
        </w:rPr>
      </w:pPr>
      <w:r w:rsidRPr="0047668A">
        <w:rPr>
          <w:rFonts w:ascii="Times New Roman" w:eastAsia="Times New Roman" w:hAnsi="Times New Roman" w:cs="Times New Roman"/>
          <w:b/>
          <w:sz w:val="24"/>
          <w:szCs w:val="24"/>
        </w:rPr>
        <w:t xml:space="preserve">MADDE </w:t>
      </w:r>
      <w:r w:rsidR="004604BC" w:rsidRPr="0047668A">
        <w:rPr>
          <w:rFonts w:ascii="Times New Roman" w:eastAsia="Times New Roman" w:hAnsi="Times New Roman" w:cs="Times New Roman"/>
          <w:b/>
          <w:sz w:val="24"/>
          <w:szCs w:val="24"/>
        </w:rPr>
        <w:t>6</w:t>
      </w:r>
      <w:r w:rsidRPr="0047668A">
        <w:rPr>
          <w:rFonts w:ascii="Times New Roman" w:eastAsia="Times New Roman" w:hAnsi="Times New Roman" w:cs="Times New Roman"/>
          <w:b/>
          <w:sz w:val="24"/>
          <w:szCs w:val="24"/>
        </w:rPr>
        <w:t xml:space="preserve">- </w:t>
      </w:r>
      <w:r w:rsidR="006C76BF" w:rsidRPr="0047668A">
        <w:rPr>
          <w:rFonts w:ascii="Times New Roman" w:eastAsia="Times New Roman" w:hAnsi="Times New Roman" w:cs="Times New Roman"/>
          <w:sz w:val="24"/>
          <w:szCs w:val="24"/>
        </w:rPr>
        <w:t>(1)</w:t>
      </w:r>
      <w:r w:rsidR="00924388" w:rsidRPr="0047668A">
        <w:rPr>
          <w:rFonts w:ascii="Times New Roman" w:eastAsia="Times New Roman" w:hAnsi="Times New Roman" w:cs="Times New Roman"/>
          <w:sz w:val="24"/>
          <w:szCs w:val="24"/>
        </w:rPr>
        <w:t xml:space="preserve"> Başvuru ilk derece mahkemesi kararına dayanıyorsa; </w:t>
      </w:r>
    </w:p>
    <w:p w14:paraId="1A4A6289" w14:textId="05A13AEF" w:rsidR="006C76BF" w:rsidRPr="007552CC" w:rsidRDefault="00924388" w:rsidP="00A72638">
      <w:pPr>
        <w:tabs>
          <w:tab w:val="left" w:pos="709"/>
        </w:tabs>
        <w:spacing w:after="0" w:line="240" w:lineRule="auto"/>
        <w:ind w:firstLine="709"/>
        <w:jc w:val="both"/>
        <w:rPr>
          <w:rFonts w:ascii="Times New Roman" w:eastAsia="Times New Roman" w:hAnsi="Times New Roman" w:cs="Times New Roman"/>
          <w:sz w:val="24"/>
          <w:szCs w:val="24"/>
        </w:rPr>
      </w:pPr>
      <w:r w:rsidRPr="0047668A">
        <w:rPr>
          <w:rFonts w:ascii="Times New Roman" w:eastAsia="Times New Roman" w:hAnsi="Times New Roman" w:cs="Times New Roman"/>
          <w:sz w:val="24"/>
          <w:szCs w:val="24"/>
        </w:rPr>
        <w:t>a) İ</w:t>
      </w:r>
      <w:r w:rsidR="006C76BF" w:rsidRPr="0047668A">
        <w:rPr>
          <w:rFonts w:ascii="Times New Roman" w:eastAsia="Times New Roman" w:hAnsi="Times New Roman" w:cs="Times New Roman"/>
          <w:sz w:val="24"/>
          <w:szCs w:val="24"/>
        </w:rPr>
        <w:t xml:space="preserve">lk derece mahkemesince verilen karara karşı </w:t>
      </w:r>
      <w:r w:rsidR="009042DC" w:rsidRPr="007552CC">
        <w:rPr>
          <w:rFonts w:ascii="Times New Roman" w:eastAsia="Times New Roman" w:hAnsi="Times New Roman" w:cs="Times New Roman"/>
          <w:sz w:val="24"/>
          <w:szCs w:val="24"/>
        </w:rPr>
        <w:t xml:space="preserve">Bakanlığımızca </w:t>
      </w:r>
      <w:r w:rsidR="006C76BF" w:rsidRPr="007552CC">
        <w:rPr>
          <w:rFonts w:ascii="Times New Roman" w:eastAsia="Times New Roman" w:hAnsi="Times New Roman" w:cs="Times New Roman"/>
          <w:sz w:val="24"/>
          <w:szCs w:val="24"/>
        </w:rPr>
        <w:t>yürütmenin durdurulması istemli olarak istinaf kanun yoluna başvurulması halinde;</w:t>
      </w:r>
    </w:p>
    <w:p w14:paraId="3D7A2DD5" w14:textId="46019D9F" w:rsidR="006C76BF" w:rsidRPr="007552CC" w:rsidRDefault="00924388" w:rsidP="00A72638">
      <w:pPr>
        <w:tabs>
          <w:tab w:val="left" w:pos="709"/>
        </w:tabs>
        <w:spacing w:after="0" w:line="240" w:lineRule="auto"/>
        <w:ind w:firstLine="709"/>
        <w:jc w:val="both"/>
        <w:rPr>
          <w:rFonts w:ascii="Times New Roman" w:eastAsia="Times New Roman" w:hAnsi="Times New Roman" w:cs="Times New Roman"/>
          <w:sz w:val="24"/>
          <w:szCs w:val="24"/>
        </w:rPr>
      </w:pPr>
      <w:r w:rsidRPr="007552CC">
        <w:rPr>
          <w:rFonts w:ascii="Times New Roman" w:eastAsia="Times New Roman" w:hAnsi="Times New Roman" w:cs="Times New Roman"/>
          <w:sz w:val="24"/>
          <w:szCs w:val="24"/>
        </w:rPr>
        <w:t>1</w:t>
      </w:r>
      <w:r w:rsidR="006C76BF" w:rsidRPr="007552CC">
        <w:rPr>
          <w:rFonts w:ascii="Times New Roman" w:eastAsia="Times New Roman" w:hAnsi="Times New Roman" w:cs="Times New Roman"/>
          <w:sz w:val="24"/>
          <w:szCs w:val="24"/>
        </w:rPr>
        <w:t xml:space="preserve">) </w:t>
      </w:r>
      <w:r w:rsidR="00CD0C10" w:rsidRPr="007552CC">
        <w:rPr>
          <w:rFonts w:ascii="Times New Roman" w:eastAsia="Times New Roman" w:hAnsi="Times New Roman" w:cs="Times New Roman"/>
          <w:sz w:val="24"/>
          <w:szCs w:val="24"/>
        </w:rPr>
        <w:t>İlgilinin Bakanlığımıza b</w:t>
      </w:r>
      <w:r w:rsidR="00EB39E5" w:rsidRPr="007552CC">
        <w:rPr>
          <w:rFonts w:ascii="Times New Roman" w:eastAsia="Times New Roman" w:hAnsi="Times New Roman" w:cs="Times New Roman"/>
          <w:sz w:val="24"/>
          <w:szCs w:val="24"/>
        </w:rPr>
        <w:t>aşvuru</w:t>
      </w:r>
      <w:r w:rsidR="006C76BF" w:rsidRPr="007552CC">
        <w:rPr>
          <w:rFonts w:ascii="Times New Roman" w:eastAsia="Times New Roman" w:hAnsi="Times New Roman" w:cs="Times New Roman"/>
          <w:sz w:val="24"/>
          <w:szCs w:val="24"/>
        </w:rPr>
        <w:t xml:space="preserve"> tarihinden itibaren otuz gün içinde yürütmenin durdurulması talebi hakkında karar verilmemiş veya bu talep reddedilmiş ise ilama uygun olarak ödeme yapılır. </w:t>
      </w:r>
    </w:p>
    <w:p w14:paraId="6309BD23" w14:textId="3B5CDE09" w:rsidR="0019439E" w:rsidRPr="0047668A" w:rsidRDefault="00924388" w:rsidP="00A72638">
      <w:pPr>
        <w:tabs>
          <w:tab w:val="left" w:pos="709"/>
        </w:tabs>
        <w:spacing w:after="0" w:line="240" w:lineRule="auto"/>
        <w:ind w:firstLine="709"/>
        <w:jc w:val="both"/>
        <w:rPr>
          <w:rFonts w:ascii="Times New Roman" w:eastAsia="Times New Roman" w:hAnsi="Times New Roman" w:cs="Times New Roman"/>
          <w:sz w:val="24"/>
          <w:szCs w:val="24"/>
        </w:rPr>
      </w:pPr>
      <w:r w:rsidRPr="007552CC">
        <w:rPr>
          <w:rFonts w:ascii="Times New Roman" w:eastAsia="Times New Roman" w:hAnsi="Times New Roman" w:cs="Times New Roman"/>
          <w:sz w:val="24"/>
          <w:szCs w:val="24"/>
        </w:rPr>
        <w:t>2</w:t>
      </w:r>
      <w:r w:rsidR="006C76BF" w:rsidRPr="007552CC">
        <w:rPr>
          <w:rFonts w:ascii="Times New Roman" w:eastAsia="Times New Roman" w:hAnsi="Times New Roman" w:cs="Times New Roman"/>
          <w:sz w:val="24"/>
          <w:szCs w:val="24"/>
        </w:rPr>
        <w:t xml:space="preserve">) </w:t>
      </w:r>
      <w:r w:rsidR="00B40BF7" w:rsidRPr="007552CC">
        <w:rPr>
          <w:rFonts w:ascii="Times New Roman" w:eastAsia="Times New Roman" w:hAnsi="Times New Roman" w:cs="Times New Roman"/>
          <w:sz w:val="24"/>
          <w:szCs w:val="24"/>
        </w:rPr>
        <w:t>İlgilinin Bakanlığımıza başvuru tarihinden</w:t>
      </w:r>
      <w:r w:rsidR="002A2694" w:rsidRPr="007552CC">
        <w:rPr>
          <w:rFonts w:ascii="Times New Roman" w:eastAsia="Times New Roman" w:hAnsi="Times New Roman" w:cs="Times New Roman"/>
          <w:sz w:val="24"/>
          <w:szCs w:val="24"/>
        </w:rPr>
        <w:t xml:space="preserve"> itibaren otuz gün içinde </w:t>
      </w:r>
      <w:r w:rsidR="009042DC" w:rsidRPr="007552CC">
        <w:rPr>
          <w:rFonts w:ascii="Times New Roman" w:eastAsia="Times New Roman" w:hAnsi="Times New Roman" w:cs="Times New Roman"/>
          <w:sz w:val="24"/>
          <w:szCs w:val="24"/>
        </w:rPr>
        <w:t>Bakanlığımız lehine</w:t>
      </w:r>
      <w:r w:rsidR="009042DC">
        <w:rPr>
          <w:rFonts w:ascii="Times New Roman" w:eastAsia="Times New Roman" w:hAnsi="Times New Roman" w:cs="Times New Roman"/>
          <w:sz w:val="24"/>
          <w:szCs w:val="24"/>
        </w:rPr>
        <w:t xml:space="preserve"> </w:t>
      </w:r>
      <w:r w:rsidR="002A2694" w:rsidRPr="0047668A">
        <w:rPr>
          <w:rFonts w:ascii="Times New Roman" w:eastAsia="Times New Roman" w:hAnsi="Times New Roman" w:cs="Times New Roman"/>
          <w:sz w:val="24"/>
          <w:szCs w:val="24"/>
        </w:rPr>
        <w:t>yürütmenin durdurulması talebi kabul edilirse, kanun yolu başvurusunun sonucu beklenir</w:t>
      </w:r>
      <w:r w:rsidR="0019439E" w:rsidRPr="0047668A">
        <w:rPr>
          <w:rFonts w:ascii="Times New Roman" w:eastAsia="Times New Roman" w:hAnsi="Times New Roman" w:cs="Times New Roman"/>
          <w:sz w:val="24"/>
          <w:szCs w:val="24"/>
        </w:rPr>
        <w:t xml:space="preserve"> bu aşamada ödeme yapılmaz.</w:t>
      </w:r>
    </w:p>
    <w:p w14:paraId="18549D21" w14:textId="29D8EB31" w:rsidR="006C76BF" w:rsidRPr="0047668A" w:rsidRDefault="00924388" w:rsidP="00A72638">
      <w:pPr>
        <w:tabs>
          <w:tab w:val="left" w:pos="709"/>
        </w:tabs>
        <w:spacing w:after="0" w:line="240" w:lineRule="auto"/>
        <w:ind w:firstLine="709"/>
        <w:jc w:val="both"/>
        <w:rPr>
          <w:rFonts w:ascii="Times New Roman" w:eastAsia="Times New Roman" w:hAnsi="Times New Roman" w:cs="Times New Roman"/>
          <w:sz w:val="24"/>
          <w:szCs w:val="24"/>
        </w:rPr>
      </w:pPr>
      <w:r w:rsidRPr="0047668A">
        <w:rPr>
          <w:rFonts w:ascii="Times New Roman" w:eastAsia="Times New Roman" w:hAnsi="Times New Roman" w:cs="Times New Roman"/>
          <w:sz w:val="24"/>
          <w:szCs w:val="24"/>
        </w:rPr>
        <w:t>3</w:t>
      </w:r>
      <w:r w:rsidR="006C76BF" w:rsidRPr="0047668A">
        <w:rPr>
          <w:rFonts w:ascii="Times New Roman" w:eastAsia="Times New Roman" w:hAnsi="Times New Roman" w:cs="Times New Roman"/>
          <w:sz w:val="24"/>
          <w:szCs w:val="24"/>
        </w:rPr>
        <w:t xml:space="preserve">) İlk derece mahkemesince verilen karar </w:t>
      </w:r>
      <w:r w:rsidR="00155850" w:rsidRPr="0047668A">
        <w:rPr>
          <w:rFonts w:ascii="Times New Roman" w:eastAsia="Times New Roman" w:hAnsi="Times New Roman" w:cs="Times New Roman"/>
          <w:sz w:val="24"/>
          <w:szCs w:val="24"/>
        </w:rPr>
        <w:t xml:space="preserve">uyarınca ödeme yapıldıktan sonra yürütmenin durdurulması </w:t>
      </w:r>
      <w:r w:rsidR="006C76BF" w:rsidRPr="0047668A">
        <w:rPr>
          <w:rFonts w:ascii="Times New Roman" w:eastAsia="Times New Roman" w:hAnsi="Times New Roman" w:cs="Times New Roman"/>
          <w:sz w:val="24"/>
          <w:szCs w:val="24"/>
        </w:rPr>
        <w:t>talebi kabul edilirse</w:t>
      </w:r>
      <w:r w:rsidR="00155850" w:rsidRPr="0047668A">
        <w:rPr>
          <w:rFonts w:ascii="Times New Roman" w:eastAsia="Times New Roman" w:hAnsi="Times New Roman" w:cs="Times New Roman"/>
          <w:sz w:val="24"/>
          <w:szCs w:val="24"/>
        </w:rPr>
        <w:t xml:space="preserve"> yapılan ödeme geri alınır.</w:t>
      </w:r>
    </w:p>
    <w:p w14:paraId="5BFC79C1" w14:textId="22211F9A" w:rsidR="003D7E58" w:rsidRPr="0047668A" w:rsidRDefault="00924388" w:rsidP="003D7E58">
      <w:pPr>
        <w:tabs>
          <w:tab w:val="left" w:pos="709"/>
        </w:tabs>
        <w:spacing w:after="0" w:line="240" w:lineRule="auto"/>
        <w:ind w:firstLine="709"/>
        <w:jc w:val="both"/>
        <w:rPr>
          <w:rFonts w:ascii="Times New Roman" w:eastAsia="Times New Roman" w:hAnsi="Times New Roman" w:cs="Times New Roman"/>
          <w:sz w:val="24"/>
          <w:szCs w:val="24"/>
        </w:rPr>
      </w:pPr>
      <w:r w:rsidRPr="0047668A">
        <w:rPr>
          <w:rFonts w:ascii="Times New Roman" w:eastAsia="Times New Roman" w:hAnsi="Times New Roman" w:cs="Times New Roman"/>
          <w:sz w:val="24"/>
          <w:szCs w:val="24"/>
        </w:rPr>
        <w:t>4</w:t>
      </w:r>
      <w:r w:rsidR="0019439E" w:rsidRPr="0047668A">
        <w:rPr>
          <w:rFonts w:ascii="Times New Roman" w:eastAsia="Times New Roman" w:hAnsi="Times New Roman" w:cs="Times New Roman"/>
          <w:sz w:val="24"/>
          <w:szCs w:val="24"/>
        </w:rPr>
        <w:t>)</w:t>
      </w:r>
      <w:r w:rsidR="0052623B" w:rsidRPr="0047668A">
        <w:rPr>
          <w:rFonts w:ascii="Times New Roman" w:eastAsia="Times New Roman" w:hAnsi="Times New Roman" w:cs="Times New Roman"/>
          <w:sz w:val="24"/>
          <w:szCs w:val="24"/>
        </w:rPr>
        <w:t xml:space="preserve"> </w:t>
      </w:r>
      <w:r w:rsidR="00155850" w:rsidRPr="0047668A">
        <w:rPr>
          <w:rFonts w:ascii="Times New Roman" w:eastAsia="Times New Roman" w:hAnsi="Times New Roman" w:cs="Times New Roman"/>
          <w:sz w:val="24"/>
          <w:szCs w:val="24"/>
        </w:rPr>
        <w:t xml:space="preserve">İlk derece mahkemesince verilen kararın yürütülmesi durdurulduktan sonra </w:t>
      </w:r>
      <w:r w:rsidR="0019439E" w:rsidRPr="0047668A">
        <w:rPr>
          <w:rFonts w:ascii="Times New Roman" w:eastAsia="Times New Roman" w:hAnsi="Times New Roman" w:cs="Times New Roman"/>
          <w:sz w:val="24"/>
          <w:szCs w:val="24"/>
        </w:rPr>
        <w:t xml:space="preserve">Bakanlığımız istinaf talebinin reddedilmesi halinde </w:t>
      </w:r>
      <w:r w:rsidR="009F2B98" w:rsidRPr="0047668A">
        <w:rPr>
          <w:rFonts w:ascii="Times New Roman" w:eastAsia="Times New Roman" w:hAnsi="Times New Roman" w:cs="Times New Roman"/>
          <w:sz w:val="24"/>
          <w:szCs w:val="24"/>
        </w:rPr>
        <w:t>karara uygun olarak ödeme yapılır.</w:t>
      </w:r>
    </w:p>
    <w:p w14:paraId="17295AF5" w14:textId="6BAFEF42" w:rsidR="00924388" w:rsidRPr="0047668A" w:rsidRDefault="00924388" w:rsidP="00A72638">
      <w:pPr>
        <w:tabs>
          <w:tab w:val="left" w:pos="709"/>
        </w:tabs>
        <w:spacing w:after="0" w:line="240" w:lineRule="auto"/>
        <w:ind w:firstLine="709"/>
        <w:jc w:val="both"/>
        <w:rPr>
          <w:rFonts w:ascii="Times New Roman" w:eastAsia="Times New Roman" w:hAnsi="Times New Roman" w:cs="Times New Roman"/>
          <w:sz w:val="24"/>
          <w:szCs w:val="24"/>
        </w:rPr>
      </w:pPr>
      <w:r w:rsidRPr="0047668A">
        <w:rPr>
          <w:rFonts w:ascii="Times New Roman" w:eastAsia="Times New Roman" w:hAnsi="Times New Roman" w:cs="Times New Roman"/>
          <w:sz w:val="24"/>
          <w:szCs w:val="24"/>
        </w:rPr>
        <w:lastRenderedPageBreak/>
        <w:t>5) Bakanlığımız istinaf talebinin reddi üzerine temyiz yoluna başvurulması sonucunda Danıştayca bozma kararı verilmesi halinde Bölge İdare Mahkemesin</w:t>
      </w:r>
      <w:r w:rsidR="00B606E4" w:rsidRPr="0047668A">
        <w:rPr>
          <w:rFonts w:ascii="Times New Roman" w:eastAsia="Times New Roman" w:hAnsi="Times New Roman" w:cs="Times New Roman"/>
          <w:sz w:val="24"/>
          <w:szCs w:val="24"/>
        </w:rPr>
        <w:t>c</w:t>
      </w:r>
      <w:r w:rsidRPr="0047668A">
        <w:rPr>
          <w:rFonts w:ascii="Times New Roman" w:eastAsia="Times New Roman" w:hAnsi="Times New Roman" w:cs="Times New Roman"/>
          <w:sz w:val="24"/>
          <w:szCs w:val="24"/>
        </w:rPr>
        <w:t>e yeniden verilecek karar</w:t>
      </w:r>
      <w:r w:rsidR="00D63019" w:rsidRPr="0047668A">
        <w:rPr>
          <w:rFonts w:ascii="Times New Roman" w:eastAsia="Times New Roman" w:hAnsi="Times New Roman" w:cs="Times New Roman"/>
          <w:sz w:val="24"/>
          <w:szCs w:val="24"/>
        </w:rPr>
        <w:t>a göre işlem tesis edilir.</w:t>
      </w:r>
    </w:p>
    <w:p w14:paraId="37E171AB" w14:textId="51B28CDA" w:rsidR="00491D0C" w:rsidRPr="0047668A" w:rsidRDefault="00924388" w:rsidP="00A72638">
      <w:pPr>
        <w:tabs>
          <w:tab w:val="left" w:pos="709"/>
        </w:tabs>
        <w:spacing w:after="0" w:line="240" w:lineRule="auto"/>
        <w:ind w:firstLine="709"/>
        <w:jc w:val="both"/>
        <w:rPr>
          <w:rFonts w:ascii="Times New Roman" w:eastAsia="Times New Roman" w:hAnsi="Times New Roman" w:cs="Times New Roman"/>
          <w:sz w:val="24"/>
          <w:szCs w:val="24"/>
        </w:rPr>
      </w:pPr>
      <w:r w:rsidRPr="0047668A">
        <w:rPr>
          <w:rFonts w:ascii="Times New Roman" w:eastAsia="Times New Roman" w:hAnsi="Times New Roman" w:cs="Times New Roman"/>
          <w:sz w:val="24"/>
          <w:szCs w:val="24"/>
        </w:rPr>
        <w:t>(2</w:t>
      </w:r>
      <w:r w:rsidR="009F2B98" w:rsidRPr="0047668A">
        <w:rPr>
          <w:rFonts w:ascii="Times New Roman" w:eastAsia="Times New Roman" w:hAnsi="Times New Roman" w:cs="Times New Roman"/>
          <w:sz w:val="24"/>
          <w:szCs w:val="24"/>
        </w:rPr>
        <w:t>)</w:t>
      </w:r>
      <w:r w:rsidRPr="0047668A">
        <w:rPr>
          <w:rFonts w:ascii="Times New Roman" w:eastAsia="Times New Roman" w:hAnsi="Times New Roman" w:cs="Times New Roman"/>
          <w:sz w:val="24"/>
          <w:szCs w:val="24"/>
        </w:rPr>
        <w:t xml:space="preserve"> Başvuru Bölge İdare Mahkemesi</w:t>
      </w:r>
      <w:r w:rsidR="00C16198" w:rsidRPr="0047668A">
        <w:rPr>
          <w:rFonts w:ascii="Times New Roman" w:eastAsia="Times New Roman" w:hAnsi="Times New Roman" w:cs="Times New Roman"/>
          <w:sz w:val="24"/>
          <w:szCs w:val="24"/>
        </w:rPr>
        <w:t xml:space="preserve"> veya ilk derece mahkemesi olarak Danıştay</w:t>
      </w:r>
      <w:r w:rsidRPr="0047668A">
        <w:rPr>
          <w:rFonts w:ascii="Times New Roman" w:eastAsia="Times New Roman" w:hAnsi="Times New Roman" w:cs="Times New Roman"/>
          <w:sz w:val="24"/>
          <w:szCs w:val="24"/>
        </w:rPr>
        <w:t xml:space="preserve"> kararına dayanıyorsa</w:t>
      </w:r>
      <w:r w:rsidR="00C16198" w:rsidRPr="0047668A">
        <w:rPr>
          <w:rFonts w:ascii="Times New Roman" w:eastAsia="Times New Roman" w:hAnsi="Times New Roman" w:cs="Times New Roman"/>
          <w:sz w:val="24"/>
          <w:szCs w:val="24"/>
        </w:rPr>
        <w:t>; d</w:t>
      </w:r>
      <w:r w:rsidR="00AD468F" w:rsidRPr="0047668A">
        <w:rPr>
          <w:rFonts w:ascii="Times New Roman" w:eastAsia="Times New Roman" w:hAnsi="Times New Roman" w:cs="Times New Roman"/>
          <w:sz w:val="24"/>
          <w:szCs w:val="24"/>
        </w:rPr>
        <w:t xml:space="preserve">avacı lehine verilen kararlar yönünden birinci fıkrada hükümleri </w:t>
      </w:r>
      <w:r w:rsidR="00F537DC" w:rsidRPr="0047668A">
        <w:rPr>
          <w:rFonts w:ascii="Times New Roman" w:eastAsia="Times New Roman" w:hAnsi="Times New Roman" w:cs="Times New Roman"/>
          <w:sz w:val="24"/>
          <w:szCs w:val="24"/>
        </w:rPr>
        <w:t xml:space="preserve">uygun düştüğü ölçüde </w:t>
      </w:r>
      <w:r w:rsidR="00AD468F" w:rsidRPr="0047668A">
        <w:rPr>
          <w:rFonts w:ascii="Times New Roman" w:eastAsia="Times New Roman" w:hAnsi="Times New Roman" w:cs="Times New Roman"/>
          <w:sz w:val="24"/>
          <w:szCs w:val="24"/>
        </w:rPr>
        <w:t>kıyasen uygulanır.</w:t>
      </w:r>
      <w:r w:rsidR="007E2228" w:rsidRPr="0047668A">
        <w:rPr>
          <w:rFonts w:ascii="Times New Roman" w:eastAsia="Times New Roman" w:hAnsi="Times New Roman" w:cs="Times New Roman"/>
          <w:sz w:val="24"/>
          <w:szCs w:val="24"/>
        </w:rPr>
        <w:t xml:space="preserve"> </w:t>
      </w:r>
    </w:p>
    <w:p w14:paraId="31211E1A" w14:textId="77777777" w:rsidR="002B1C36" w:rsidRPr="0047668A" w:rsidRDefault="002B1C36" w:rsidP="00A72638">
      <w:pPr>
        <w:tabs>
          <w:tab w:val="left" w:pos="709"/>
        </w:tabs>
        <w:spacing w:after="0" w:line="240" w:lineRule="auto"/>
        <w:ind w:firstLine="709"/>
        <w:rPr>
          <w:rFonts w:ascii="Times New Roman" w:eastAsia="Times New Roman" w:hAnsi="Times New Roman" w:cs="Times New Roman"/>
          <w:b/>
          <w:sz w:val="24"/>
          <w:szCs w:val="24"/>
        </w:rPr>
      </w:pPr>
      <w:r w:rsidRPr="0047668A">
        <w:rPr>
          <w:rFonts w:ascii="Times New Roman" w:eastAsia="Times New Roman" w:hAnsi="Times New Roman" w:cs="Times New Roman"/>
          <w:b/>
          <w:sz w:val="24"/>
          <w:szCs w:val="24"/>
        </w:rPr>
        <w:t>Adli yargı kararları</w:t>
      </w:r>
    </w:p>
    <w:p w14:paraId="2ED103CC" w14:textId="37AF83C3" w:rsidR="00FA631A" w:rsidRPr="00CA0D9A" w:rsidRDefault="002B1C36" w:rsidP="00FA631A">
      <w:pPr>
        <w:tabs>
          <w:tab w:val="left" w:pos="709"/>
        </w:tabs>
        <w:spacing w:after="0" w:line="240" w:lineRule="auto"/>
        <w:jc w:val="both"/>
        <w:rPr>
          <w:rFonts w:ascii="Times New Roman" w:eastAsia="Times New Roman" w:hAnsi="Times New Roman" w:cs="Times New Roman"/>
          <w:strike/>
          <w:sz w:val="24"/>
          <w:szCs w:val="24"/>
        </w:rPr>
      </w:pPr>
      <w:r w:rsidRPr="0047668A">
        <w:rPr>
          <w:rFonts w:ascii="Times New Roman" w:eastAsia="Times New Roman" w:hAnsi="Times New Roman" w:cs="Times New Roman"/>
          <w:sz w:val="24"/>
          <w:szCs w:val="24"/>
        </w:rPr>
        <w:tab/>
      </w:r>
      <w:r w:rsidR="00E41730" w:rsidRPr="0047668A">
        <w:rPr>
          <w:rFonts w:ascii="Times New Roman" w:eastAsia="Times New Roman" w:hAnsi="Times New Roman" w:cs="Times New Roman"/>
          <w:b/>
          <w:sz w:val="24"/>
          <w:szCs w:val="24"/>
        </w:rPr>
        <w:t xml:space="preserve">MADDE </w:t>
      </w:r>
      <w:r w:rsidR="004604BC" w:rsidRPr="0047668A">
        <w:rPr>
          <w:rFonts w:ascii="Times New Roman" w:eastAsia="Times New Roman" w:hAnsi="Times New Roman" w:cs="Times New Roman"/>
          <w:b/>
          <w:sz w:val="24"/>
          <w:szCs w:val="24"/>
        </w:rPr>
        <w:t>7</w:t>
      </w:r>
      <w:r w:rsidR="00E41730" w:rsidRPr="0047668A">
        <w:rPr>
          <w:rFonts w:ascii="Times New Roman" w:eastAsia="Times New Roman" w:hAnsi="Times New Roman" w:cs="Times New Roman"/>
          <w:b/>
          <w:sz w:val="24"/>
          <w:szCs w:val="24"/>
        </w:rPr>
        <w:t xml:space="preserve">- </w:t>
      </w:r>
      <w:r w:rsidR="00FA631A" w:rsidRPr="00CA0D9A">
        <w:rPr>
          <w:rFonts w:ascii="Times New Roman" w:eastAsia="Times New Roman" w:hAnsi="Times New Roman" w:cs="Times New Roman"/>
          <w:sz w:val="24"/>
          <w:szCs w:val="24"/>
        </w:rPr>
        <w:t>(1) Alacaklı tarafından doğrudan idareye başvurul</w:t>
      </w:r>
      <w:r w:rsidR="00420E1F" w:rsidRPr="00CA0D9A">
        <w:rPr>
          <w:rFonts w:ascii="Times New Roman" w:eastAsia="Times New Roman" w:hAnsi="Times New Roman" w:cs="Times New Roman"/>
          <w:sz w:val="24"/>
          <w:szCs w:val="24"/>
        </w:rPr>
        <w:t xml:space="preserve">arak ödeme yapılmasının talep edilmesi </w:t>
      </w:r>
      <w:r w:rsidR="00FA631A" w:rsidRPr="00CA0D9A">
        <w:rPr>
          <w:rFonts w:ascii="Times New Roman" w:eastAsia="Times New Roman" w:hAnsi="Times New Roman" w:cs="Times New Roman"/>
          <w:sz w:val="24"/>
          <w:szCs w:val="24"/>
        </w:rPr>
        <w:t xml:space="preserve">halinde, karara karşı kanun yollarına başvurulup başvurulmadığı, kararın kesinleşmesinin gerekip gerekmediği, tehiri icra talep edilip edilmediği ve talep üzerine ne şekilde karar verildiği hususlarına dikkat edilerek işlem tesis edilir. </w:t>
      </w:r>
    </w:p>
    <w:p w14:paraId="5ADD2BD8" w14:textId="35E0B190" w:rsidR="00313A7A" w:rsidRPr="0047668A" w:rsidRDefault="00E41730" w:rsidP="00A72638">
      <w:pPr>
        <w:spacing w:after="0" w:line="240" w:lineRule="auto"/>
        <w:ind w:firstLine="708"/>
        <w:jc w:val="both"/>
        <w:rPr>
          <w:rFonts w:ascii="Times New Roman" w:hAnsi="Times New Roman" w:cs="Times New Roman"/>
          <w:sz w:val="24"/>
          <w:szCs w:val="24"/>
        </w:rPr>
      </w:pPr>
      <w:r w:rsidRPr="00CA0D9A">
        <w:rPr>
          <w:rFonts w:ascii="Times New Roman" w:eastAsia="Times New Roman" w:hAnsi="Times New Roman" w:cs="Times New Roman"/>
          <w:sz w:val="24"/>
          <w:szCs w:val="24"/>
        </w:rPr>
        <w:t>(2) Kararın icraya konulmuş olması halinde</w:t>
      </w:r>
      <w:r w:rsidR="00EA5840" w:rsidRPr="00CA0D9A">
        <w:rPr>
          <w:rFonts w:ascii="Times New Roman" w:eastAsia="Times New Roman" w:hAnsi="Times New Roman" w:cs="Times New Roman"/>
          <w:sz w:val="24"/>
          <w:szCs w:val="24"/>
        </w:rPr>
        <w:t>,</w:t>
      </w:r>
      <w:r w:rsidR="00B16BB9" w:rsidRPr="00CA0D9A">
        <w:rPr>
          <w:rFonts w:ascii="Times New Roman" w:eastAsia="Times New Roman" w:hAnsi="Times New Roman" w:cs="Times New Roman"/>
          <w:sz w:val="24"/>
          <w:szCs w:val="24"/>
        </w:rPr>
        <w:t xml:space="preserve"> icra emri ile </w:t>
      </w:r>
      <w:r w:rsidR="003E4533" w:rsidRPr="00CA0D9A">
        <w:rPr>
          <w:rFonts w:ascii="Times New Roman" w:eastAsia="Times New Roman" w:hAnsi="Times New Roman" w:cs="Times New Roman"/>
          <w:sz w:val="24"/>
          <w:szCs w:val="24"/>
        </w:rPr>
        <w:t>karar karşılaştırılır.</w:t>
      </w:r>
      <w:r w:rsidR="00B16BB9" w:rsidRPr="00CA0D9A">
        <w:rPr>
          <w:rFonts w:ascii="Times New Roman" w:eastAsia="Times New Roman" w:hAnsi="Times New Roman" w:cs="Times New Roman"/>
          <w:sz w:val="24"/>
          <w:szCs w:val="24"/>
        </w:rPr>
        <w:t xml:space="preserve"> </w:t>
      </w:r>
      <w:r w:rsidR="003E4533" w:rsidRPr="00CA0D9A">
        <w:rPr>
          <w:rFonts w:ascii="Times New Roman" w:eastAsia="Times New Roman" w:hAnsi="Times New Roman" w:cs="Times New Roman"/>
          <w:sz w:val="24"/>
          <w:szCs w:val="24"/>
        </w:rPr>
        <w:t>İcra emri, karara uygun</w:t>
      </w:r>
      <w:r w:rsidR="00313A7A" w:rsidRPr="00CA0D9A">
        <w:rPr>
          <w:rFonts w:ascii="Times New Roman" w:eastAsia="Times New Roman" w:hAnsi="Times New Roman" w:cs="Times New Roman"/>
          <w:sz w:val="24"/>
          <w:szCs w:val="24"/>
        </w:rPr>
        <w:t xml:space="preserve"> </w:t>
      </w:r>
      <w:r w:rsidR="00313A7A" w:rsidRPr="00CA0D9A">
        <w:rPr>
          <w:rFonts w:ascii="Times New Roman" w:hAnsi="Times New Roman" w:cs="Times New Roman"/>
          <w:sz w:val="24"/>
          <w:szCs w:val="24"/>
        </w:rPr>
        <w:t>(tarafların doğru yazılması, asıl alacak tutarının ve faizin doğru olması, harç istenilmemesi</w:t>
      </w:r>
      <w:r w:rsidR="003E442A" w:rsidRPr="00CA0D9A">
        <w:rPr>
          <w:rFonts w:ascii="Times New Roman" w:hAnsi="Times New Roman" w:cs="Times New Roman"/>
          <w:sz w:val="24"/>
          <w:szCs w:val="24"/>
        </w:rPr>
        <w:t xml:space="preserve">, </w:t>
      </w:r>
      <w:r w:rsidR="006D56B8" w:rsidRPr="00CA0D9A">
        <w:rPr>
          <w:rFonts w:ascii="Times New Roman" w:hAnsi="Times New Roman" w:cs="Times New Roman"/>
          <w:sz w:val="24"/>
          <w:szCs w:val="24"/>
        </w:rPr>
        <w:t xml:space="preserve">infazı kesinleşmeye bağlı olan kararın kesinleşmiş olması </w:t>
      </w:r>
      <w:r w:rsidR="00313A7A" w:rsidRPr="0047668A">
        <w:rPr>
          <w:rFonts w:ascii="Times New Roman" w:hAnsi="Times New Roman" w:cs="Times New Roman"/>
          <w:sz w:val="24"/>
          <w:szCs w:val="24"/>
        </w:rPr>
        <w:t xml:space="preserve">gibi) </w:t>
      </w:r>
      <w:r w:rsidR="003E4533" w:rsidRPr="0047668A">
        <w:rPr>
          <w:rFonts w:ascii="Times New Roman" w:eastAsia="Times New Roman" w:hAnsi="Times New Roman" w:cs="Times New Roman"/>
          <w:sz w:val="24"/>
          <w:szCs w:val="24"/>
        </w:rPr>
        <w:t xml:space="preserve">ve kanuna aykırılık taşımıyorsa </w:t>
      </w:r>
      <w:r w:rsidR="00B16BB9" w:rsidRPr="0047668A">
        <w:rPr>
          <w:rFonts w:ascii="Times New Roman" w:eastAsia="Times New Roman" w:hAnsi="Times New Roman" w:cs="Times New Roman"/>
          <w:sz w:val="24"/>
          <w:szCs w:val="24"/>
        </w:rPr>
        <w:t>gerekli ödeme yapılır. Tehiri icra hükümleri saklıdır.</w:t>
      </w:r>
    </w:p>
    <w:p w14:paraId="0BFD07DD" w14:textId="262E5770" w:rsidR="00571D2A" w:rsidRPr="0047668A" w:rsidRDefault="00E41730" w:rsidP="00A72638">
      <w:pPr>
        <w:spacing w:after="0" w:line="240" w:lineRule="auto"/>
        <w:ind w:firstLine="708"/>
        <w:jc w:val="both"/>
        <w:rPr>
          <w:rFonts w:ascii="Times New Roman" w:hAnsi="Times New Roman" w:cs="Times New Roman"/>
          <w:sz w:val="24"/>
          <w:szCs w:val="24"/>
        </w:rPr>
      </w:pPr>
      <w:r w:rsidRPr="0047668A">
        <w:rPr>
          <w:rFonts w:ascii="Times New Roman" w:eastAsia="Times New Roman" w:hAnsi="Times New Roman" w:cs="Times New Roman"/>
          <w:sz w:val="24"/>
          <w:szCs w:val="24"/>
        </w:rPr>
        <w:t>(3)</w:t>
      </w:r>
      <w:r w:rsidR="00650513" w:rsidRPr="0047668A">
        <w:rPr>
          <w:rFonts w:ascii="Times New Roman" w:eastAsia="Times New Roman" w:hAnsi="Times New Roman" w:cs="Times New Roman"/>
          <w:sz w:val="24"/>
          <w:szCs w:val="24"/>
        </w:rPr>
        <w:t xml:space="preserve"> </w:t>
      </w:r>
      <w:r w:rsidR="00B16BB9" w:rsidRPr="0047668A">
        <w:rPr>
          <w:rFonts w:ascii="Times New Roman" w:eastAsia="Times New Roman" w:hAnsi="Times New Roman" w:cs="Times New Roman"/>
          <w:sz w:val="24"/>
          <w:szCs w:val="24"/>
        </w:rPr>
        <w:t>İkinci fıkra kapsamında</w:t>
      </w:r>
      <w:r w:rsidR="00650513" w:rsidRPr="0047668A">
        <w:rPr>
          <w:rFonts w:ascii="Times New Roman" w:eastAsia="Times New Roman" w:hAnsi="Times New Roman" w:cs="Times New Roman"/>
          <w:sz w:val="24"/>
          <w:szCs w:val="24"/>
        </w:rPr>
        <w:t xml:space="preserve"> olan icra emirleriyle </w:t>
      </w:r>
      <w:r w:rsidR="00B16BB9" w:rsidRPr="0047668A">
        <w:rPr>
          <w:rFonts w:ascii="Times New Roman" w:eastAsia="Times New Roman" w:hAnsi="Times New Roman" w:cs="Times New Roman"/>
          <w:sz w:val="24"/>
          <w:szCs w:val="24"/>
        </w:rPr>
        <w:t xml:space="preserve">ilgili </w:t>
      </w:r>
      <w:r w:rsidRPr="0047668A">
        <w:rPr>
          <w:rFonts w:ascii="Times New Roman" w:eastAsia="Times New Roman" w:hAnsi="Times New Roman" w:cs="Times New Roman"/>
          <w:sz w:val="24"/>
          <w:szCs w:val="24"/>
        </w:rPr>
        <w:t>icranın geri bırakılması kararı</w:t>
      </w:r>
      <w:r w:rsidR="00B16BB9" w:rsidRPr="0047668A">
        <w:rPr>
          <w:rFonts w:ascii="Times New Roman" w:eastAsia="Times New Roman" w:hAnsi="Times New Roman" w:cs="Times New Roman"/>
          <w:sz w:val="24"/>
          <w:szCs w:val="24"/>
        </w:rPr>
        <w:t xml:space="preserve"> </w:t>
      </w:r>
      <w:r w:rsidRPr="0047668A">
        <w:rPr>
          <w:rFonts w:ascii="Times New Roman" w:eastAsia="Times New Roman" w:hAnsi="Times New Roman" w:cs="Times New Roman"/>
          <w:sz w:val="24"/>
          <w:szCs w:val="24"/>
        </w:rPr>
        <w:t xml:space="preserve">alınırsa, kanun yolu başvurusunun sonucu beklenir. </w:t>
      </w:r>
    </w:p>
    <w:p w14:paraId="67967A2A" w14:textId="480F5036" w:rsidR="00571D2A" w:rsidRPr="0047668A" w:rsidRDefault="00571D2A" w:rsidP="00A72638">
      <w:pPr>
        <w:tabs>
          <w:tab w:val="left" w:pos="709"/>
        </w:tabs>
        <w:spacing w:after="0" w:line="240" w:lineRule="auto"/>
        <w:jc w:val="both"/>
        <w:rPr>
          <w:rFonts w:ascii="Times New Roman" w:eastAsia="Times New Roman" w:hAnsi="Times New Roman" w:cs="Times New Roman"/>
          <w:sz w:val="24"/>
          <w:szCs w:val="24"/>
        </w:rPr>
      </w:pPr>
      <w:r w:rsidRPr="0047668A">
        <w:rPr>
          <w:rFonts w:ascii="Times New Roman" w:eastAsia="Times New Roman" w:hAnsi="Times New Roman" w:cs="Times New Roman"/>
          <w:sz w:val="24"/>
          <w:szCs w:val="24"/>
        </w:rPr>
        <w:tab/>
        <w:t xml:space="preserve">a) </w:t>
      </w:r>
      <w:r w:rsidR="0048045D" w:rsidRPr="0047668A">
        <w:rPr>
          <w:rFonts w:ascii="Times New Roman" w:eastAsia="Times New Roman" w:hAnsi="Times New Roman" w:cs="Times New Roman"/>
          <w:sz w:val="24"/>
          <w:szCs w:val="24"/>
        </w:rPr>
        <w:t xml:space="preserve">Bakanlığımız istinaf talebi reddedildiği </w:t>
      </w:r>
      <w:r w:rsidR="00E41730" w:rsidRPr="0047668A">
        <w:rPr>
          <w:rFonts w:ascii="Times New Roman" w:eastAsia="Times New Roman" w:hAnsi="Times New Roman" w:cs="Times New Roman"/>
          <w:sz w:val="24"/>
          <w:szCs w:val="24"/>
        </w:rPr>
        <w:t xml:space="preserve">takdirde </w:t>
      </w:r>
      <w:r w:rsidR="00650513" w:rsidRPr="0047668A">
        <w:rPr>
          <w:rFonts w:ascii="Times New Roman" w:eastAsia="Times New Roman" w:hAnsi="Times New Roman" w:cs="Times New Roman"/>
          <w:sz w:val="24"/>
          <w:szCs w:val="24"/>
        </w:rPr>
        <w:t xml:space="preserve">istinaf kararı temyiz kanun yoluna kapalı ise </w:t>
      </w:r>
      <w:r w:rsidR="00E41730" w:rsidRPr="0047668A">
        <w:rPr>
          <w:rFonts w:ascii="Times New Roman" w:eastAsia="Times New Roman" w:hAnsi="Times New Roman" w:cs="Times New Roman"/>
          <w:sz w:val="24"/>
          <w:szCs w:val="24"/>
        </w:rPr>
        <w:t>icra emri uyarınca ödeme yapılır</w:t>
      </w:r>
      <w:r w:rsidR="00650513" w:rsidRPr="0047668A">
        <w:rPr>
          <w:rFonts w:ascii="Times New Roman" w:eastAsia="Times New Roman" w:hAnsi="Times New Roman" w:cs="Times New Roman"/>
          <w:sz w:val="24"/>
          <w:szCs w:val="24"/>
        </w:rPr>
        <w:t>, temyiz kanun yolu açık ise</w:t>
      </w:r>
      <w:r w:rsidRPr="0047668A">
        <w:rPr>
          <w:rFonts w:ascii="Times New Roman" w:eastAsia="Times New Roman" w:hAnsi="Times New Roman" w:cs="Times New Roman"/>
          <w:sz w:val="24"/>
          <w:szCs w:val="24"/>
        </w:rPr>
        <w:t xml:space="preserve"> icranın geri bırakılması </w:t>
      </w:r>
      <w:r w:rsidR="00650513" w:rsidRPr="0047668A">
        <w:rPr>
          <w:rFonts w:ascii="Times New Roman" w:eastAsia="Times New Roman" w:hAnsi="Times New Roman" w:cs="Times New Roman"/>
          <w:sz w:val="24"/>
          <w:szCs w:val="24"/>
        </w:rPr>
        <w:t>talebinin sonucu beklenir.</w:t>
      </w:r>
      <w:r w:rsidRPr="0047668A">
        <w:rPr>
          <w:rFonts w:ascii="Times New Roman" w:eastAsia="Times New Roman" w:hAnsi="Times New Roman" w:cs="Times New Roman"/>
          <w:sz w:val="24"/>
          <w:szCs w:val="24"/>
        </w:rPr>
        <w:t xml:space="preserve"> Temyiz talebinin kabulü halinde (b) bendine göre işlem tesis edilir, reddi halinde icra emri uyarınca ödeme yapılır.</w:t>
      </w:r>
    </w:p>
    <w:p w14:paraId="6FC24A32" w14:textId="31F359A2" w:rsidR="00075A51" w:rsidRPr="0047668A" w:rsidRDefault="00571D2A" w:rsidP="00A72638">
      <w:pPr>
        <w:tabs>
          <w:tab w:val="left" w:pos="709"/>
        </w:tabs>
        <w:spacing w:after="0" w:line="240" w:lineRule="auto"/>
        <w:jc w:val="both"/>
        <w:rPr>
          <w:rFonts w:ascii="Times New Roman" w:eastAsia="Times New Roman" w:hAnsi="Times New Roman" w:cs="Times New Roman"/>
          <w:sz w:val="24"/>
          <w:szCs w:val="24"/>
        </w:rPr>
      </w:pPr>
      <w:r w:rsidRPr="0047668A">
        <w:rPr>
          <w:rFonts w:ascii="Times New Roman" w:eastAsia="Times New Roman" w:hAnsi="Times New Roman" w:cs="Times New Roman"/>
          <w:sz w:val="24"/>
          <w:szCs w:val="24"/>
        </w:rPr>
        <w:tab/>
        <w:t xml:space="preserve">b) Bakanlığımız istinaf talebinin kabul edilmesi </w:t>
      </w:r>
      <w:r w:rsidR="00E41730" w:rsidRPr="0047668A">
        <w:rPr>
          <w:rFonts w:ascii="Times New Roman" w:eastAsia="Times New Roman" w:hAnsi="Times New Roman" w:cs="Times New Roman"/>
          <w:sz w:val="24"/>
          <w:szCs w:val="24"/>
        </w:rPr>
        <w:t>halinde, karar icra dairesine verilir ve icra takibinin durması sağlanır.</w:t>
      </w:r>
      <w:r w:rsidRPr="0047668A">
        <w:rPr>
          <w:rFonts w:ascii="Times New Roman" w:eastAsia="Times New Roman" w:hAnsi="Times New Roman" w:cs="Times New Roman"/>
          <w:sz w:val="24"/>
          <w:szCs w:val="24"/>
        </w:rPr>
        <w:t xml:space="preserve"> </w:t>
      </w:r>
      <w:r w:rsidR="0048045D" w:rsidRPr="0047668A">
        <w:rPr>
          <w:rFonts w:ascii="Times New Roman" w:eastAsia="Times New Roman" w:hAnsi="Times New Roman" w:cs="Times New Roman"/>
          <w:sz w:val="24"/>
          <w:szCs w:val="24"/>
        </w:rPr>
        <w:t xml:space="preserve">Kaldırma </w:t>
      </w:r>
      <w:r w:rsidR="00E41730" w:rsidRPr="0047668A">
        <w:rPr>
          <w:rFonts w:ascii="Times New Roman" w:eastAsia="Times New Roman" w:hAnsi="Times New Roman" w:cs="Times New Roman"/>
          <w:sz w:val="24"/>
          <w:szCs w:val="24"/>
        </w:rPr>
        <w:t xml:space="preserve">kararına karşı temyiz yoluna başvurulmuş olsa bile icra işlemleri olduğu yerde durur. </w:t>
      </w:r>
    </w:p>
    <w:p w14:paraId="3482062D" w14:textId="799D5690" w:rsidR="00D2696C" w:rsidRPr="0047668A" w:rsidRDefault="00D44C82" w:rsidP="00D2696C">
      <w:pPr>
        <w:tabs>
          <w:tab w:val="left" w:pos="709"/>
        </w:tabs>
        <w:spacing w:after="0" w:line="240" w:lineRule="auto"/>
        <w:ind w:firstLine="709"/>
        <w:jc w:val="both"/>
        <w:rPr>
          <w:rFonts w:ascii="Times New Roman" w:eastAsia="Times New Roman" w:hAnsi="Times New Roman" w:cs="Times New Roman"/>
          <w:sz w:val="24"/>
          <w:szCs w:val="24"/>
        </w:rPr>
      </w:pPr>
      <w:r w:rsidRPr="0047668A">
        <w:rPr>
          <w:rFonts w:ascii="Times New Roman" w:eastAsia="Times New Roman" w:hAnsi="Times New Roman" w:cs="Times New Roman"/>
          <w:sz w:val="24"/>
          <w:szCs w:val="24"/>
        </w:rPr>
        <w:t xml:space="preserve">(4) </w:t>
      </w:r>
      <w:r w:rsidR="00D2696C" w:rsidRPr="0047668A">
        <w:rPr>
          <w:rFonts w:ascii="Times New Roman" w:eastAsia="Times New Roman" w:hAnsi="Times New Roman" w:cs="Times New Roman"/>
          <w:sz w:val="24"/>
          <w:szCs w:val="24"/>
        </w:rPr>
        <w:t>Bölge adliye mahkemesince verilen karar temyiz incelemesi sonucu bozulursa, bozulan kararın niteliğine göre işlem tesis edilir.</w:t>
      </w:r>
    </w:p>
    <w:p w14:paraId="0BA545FF" w14:textId="77777777" w:rsidR="00075A51" w:rsidRPr="0047668A" w:rsidRDefault="00075A51" w:rsidP="00D2696C">
      <w:pPr>
        <w:tabs>
          <w:tab w:val="left" w:pos="709"/>
        </w:tabs>
        <w:spacing w:after="0" w:line="240" w:lineRule="auto"/>
        <w:jc w:val="both"/>
        <w:rPr>
          <w:rFonts w:ascii="Times New Roman" w:eastAsia="Times New Roman" w:hAnsi="Times New Roman" w:cs="Times New Roman"/>
          <w:sz w:val="24"/>
          <w:szCs w:val="24"/>
        </w:rPr>
      </w:pPr>
    </w:p>
    <w:p w14:paraId="5E7AF56B" w14:textId="2A36ED89" w:rsidR="00075A51" w:rsidRPr="0047668A" w:rsidRDefault="00C5728A" w:rsidP="00A72638">
      <w:pPr>
        <w:tabs>
          <w:tab w:val="left" w:pos="709"/>
        </w:tabs>
        <w:spacing w:after="0" w:line="240" w:lineRule="auto"/>
        <w:ind w:firstLine="709"/>
        <w:jc w:val="center"/>
        <w:rPr>
          <w:rFonts w:ascii="Times New Roman" w:eastAsia="Times New Roman" w:hAnsi="Times New Roman" w:cs="Times New Roman"/>
          <w:sz w:val="24"/>
          <w:szCs w:val="24"/>
        </w:rPr>
      </w:pPr>
      <w:r w:rsidRPr="0047668A">
        <w:rPr>
          <w:rFonts w:ascii="Times New Roman" w:eastAsia="Times New Roman" w:hAnsi="Times New Roman" w:cs="Times New Roman"/>
          <w:b/>
          <w:sz w:val="24"/>
          <w:szCs w:val="24"/>
        </w:rPr>
        <w:t>DÖRDÜNCÜ</w:t>
      </w:r>
      <w:r w:rsidR="00E41730" w:rsidRPr="0047668A">
        <w:rPr>
          <w:rFonts w:ascii="Times New Roman" w:eastAsia="Times New Roman" w:hAnsi="Times New Roman" w:cs="Times New Roman"/>
          <w:b/>
          <w:sz w:val="24"/>
          <w:szCs w:val="24"/>
        </w:rPr>
        <w:t xml:space="preserve"> BÖLÜM</w:t>
      </w:r>
    </w:p>
    <w:p w14:paraId="3882E1DA" w14:textId="39AC783A" w:rsidR="00D953CF" w:rsidRPr="0047668A" w:rsidRDefault="00D953CF" w:rsidP="00A72638">
      <w:pPr>
        <w:pStyle w:val="Default"/>
        <w:tabs>
          <w:tab w:val="left" w:pos="709"/>
        </w:tabs>
        <w:ind w:firstLine="709"/>
        <w:jc w:val="center"/>
        <w:rPr>
          <w:rFonts w:ascii="Times New Roman" w:hAnsi="Times New Roman" w:cs="Times New Roman"/>
          <w:b/>
          <w:bCs/>
          <w:color w:val="auto"/>
        </w:rPr>
      </w:pPr>
      <w:r w:rsidRPr="0047668A">
        <w:rPr>
          <w:rFonts w:ascii="Times New Roman" w:hAnsi="Times New Roman" w:cs="Times New Roman"/>
          <w:b/>
          <w:bCs/>
          <w:color w:val="auto"/>
        </w:rPr>
        <w:t xml:space="preserve">Ödenek </w:t>
      </w:r>
      <w:r w:rsidR="00CF6981" w:rsidRPr="0047668A">
        <w:rPr>
          <w:rFonts w:ascii="Times New Roman" w:hAnsi="Times New Roman" w:cs="Times New Roman"/>
          <w:b/>
          <w:bCs/>
          <w:color w:val="auto"/>
        </w:rPr>
        <w:t xml:space="preserve">Taleplerinde </w:t>
      </w:r>
      <w:r w:rsidRPr="0047668A">
        <w:rPr>
          <w:rFonts w:ascii="Times New Roman" w:hAnsi="Times New Roman" w:cs="Times New Roman"/>
          <w:b/>
          <w:bCs/>
          <w:color w:val="auto"/>
        </w:rPr>
        <w:t>ve Ödemelerde Dikkat Edilecek Hususlar</w:t>
      </w:r>
    </w:p>
    <w:p w14:paraId="101F3B85" w14:textId="77777777" w:rsidR="00D953CF" w:rsidRPr="0047668A" w:rsidRDefault="00D953CF" w:rsidP="00A72638">
      <w:pPr>
        <w:pStyle w:val="Default"/>
        <w:tabs>
          <w:tab w:val="left" w:pos="709"/>
        </w:tabs>
        <w:ind w:firstLine="709"/>
        <w:jc w:val="both"/>
        <w:rPr>
          <w:rFonts w:ascii="Times New Roman" w:hAnsi="Times New Roman" w:cs="Times New Roman"/>
          <w:b/>
          <w:bCs/>
          <w:color w:val="auto"/>
        </w:rPr>
      </w:pPr>
    </w:p>
    <w:p w14:paraId="193B1032" w14:textId="027DA21C" w:rsidR="00D953CF" w:rsidRPr="0047668A" w:rsidRDefault="00D953CF" w:rsidP="00A72638">
      <w:pPr>
        <w:pStyle w:val="Default"/>
        <w:tabs>
          <w:tab w:val="left" w:pos="709"/>
        </w:tabs>
        <w:ind w:firstLine="709"/>
        <w:jc w:val="both"/>
        <w:rPr>
          <w:rFonts w:ascii="Times New Roman" w:hAnsi="Times New Roman" w:cs="Times New Roman"/>
          <w:b/>
          <w:bCs/>
          <w:color w:val="auto"/>
        </w:rPr>
      </w:pPr>
      <w:r w:rsidRPr="0047668A">
        <w:rPr>
          <w:rFonts w:ascii="Times New Roman" w:hAnsi="Times New Roman" w:cs="Times New Roman"/>
          <w:b/>
          <w:bCs/>
          <w:color w:val="auto"/>
        </w:rPr>
        <w:t xml:space="preserve">Ödenek </w:t>
      </w:r>
      <w:r w:rsidR="0037556B" w:rsidRPr="0047668A">
        <w:rPr>
          <w:rFonts w:ascii="Times New Roman" w:hAnsi="Times New Roman" w:cs="Times New Roman"/>
          <w:b/>
          <w:bCs/>
          <w:color w:val="auto"/>
        </w:rPr>
        <w:t>t</w:t>
      </w:r>
      <w:r w:rsidRPr="0047668A">
        <w:rPr>
          <w:rFonts w:ascii="Times New Roman" w:hAnsi="Times New Roman" w:cs="Times New Roman"/>
          <w:b/>
          <w:bCs/>
          <w:color w:val="auto"/>
        </w:rPr>
        <w:t xml:space="preserve">alep </w:t>
      </w:r>
      <w:r w:rsidR="0037556B" w:rsidRPr="0047668A">
        <w:rPr>
          <w:rFonts w:ascii="Times New Roman" w:hAnsi="Times New Roman" w:cs="Times New Roman"/>
          <w:b/>
          <w:bCs/>
          <w:color w:val="auto"/>
        </w:rPr>
        <w:t>e</w:t>
      </w:r>
      <w:r w:rsidRPr="0047668A">
        <w:rPr>
          <w:rFonts w:ascii="Times New Roman" w:hAnsi="Times New Roman" w:cs="Times New Roman"/>
          <w:b/>
          <w:bCs/>
          <w:color w:val="auto"/>
        </w:rPr>
        <w:t>dil</w:t>
      </w:r>
      <w:r w:rsidR="0037556B" w:rsidRPr="0047668A">
        <w:rPr>
          <w:rFonts w:ascii="Times New Roman" w:hAnsi="Times New Roman" w:cs="Times New Roman"/>
          <w:b/>
          <w:bCs/>
          <w:color w:val="auto"/>
        </w:rPr>
        <w:t>irken dikkat edilecek hususlar</w:t>
      </w:r>
    </w:p>
    <w:p w14:paraId="17DC6D14" w14:textId="37909773" w:rsidR="00C561B6" w:rsidRPr="0047668A" w:rsidRDefault="00D953CF" w:rsidP="00A72638">
      <w:pPr>
        <w:pStyle w:val="Default"/>
        <w:tabs>
          <w:tab w:val="left" w:pos="971"/>
        </w:tabs>
        <w:ind w:firstLine="709"/>
        <w:jc w:val="both"/>
        <w:rPr>
          <w:rFonts w:ascii="Times New Roman" w:hAnsi="Times New Roman" w:cs="Times New Roman"/>
          <w:bCs/>
          <w:strike/>
          <w:color w:val="auto"/>
        </w:rPr>
      </w:pPr>
      <w:r w:rsidRPr="0047668A">
        <w:rPr>
          <w:rFonts w:ascii="Times New Roman" w:hAnsi="Times New Roman" w:cs="Times New Roman"/>
          <w:b/>
          <w:bCs/>
          <w:color w:val="auto"/>
        </w:rPr>
        <w:t xml:space="preserve">MADDE </w:t>
      </w:r>
      <w:r w:rsidR="004604BC" w:rsidRPr="0047668A">
        <w:rPr>
          <w:rFonts w:ascii="Times New Roman" w:hAnsi="Times New Roman" w:cs="Times New Roman"/>
          <w:b/>
          <w:bCs/>
          <w:color w:val="auto"/>
        </w:rPr>
        <w:t>8</w:t>
      </w:r>
      <w:r w:rsidRPr="0047668A">
        <w:rPr>
          <w:rFonts w:ascii="Times New Roman" w:hAnsi="Times New Roman" w:cs="Times New Roman"/>
          <w:b/>
          <w:bCs/>
          <w:color w:val="auto"/>
        </w:rPr>
        <w:t>-</w:t>
      </w:r>
      <w:r w:rsidRPr="0047668A">
        <w:rPr>
          <w:rFonts w:ascii="Times New Roman" w:hAnsi="Times New Roman" w:cs="Times New Roman"/>
          <w:bCs/>
          <w:color w:val="auto"/>
        </w:rPr>
        <w:t xml:space="preserve"> (1) </w:t>
      </w:r>
      <w:r w:rsidRPr="0047668A">
        <w:rPr>
          <w:rFonts w:ascii="Times New Roman" w:hAnsi="Times New Roman" w:cs="Times New Roman"/>
          <w:color w:val="auto"/>
        </w:rPr>
        <w:t xml:space="preserve">Mahkeme harç ve giderlerine ait ödenek talepleri işbu Genelgemiz ekinde yer alan </w:t>
      </w:r>
      <w:r w:rsidR="00F35FE9" w:rsidRPr="0047668A">
        <w:rPr>
          <w:rFonts w:ascii="Times New Roman" w:hAnsi="Times New Roman" w:cs="Times New Roman"/>
          <w:color w:val="auto"/>
        </w:rPr>
        <w:t>“</w:t>
      </w:r>
      <w:r w:rsidRPr="0047668A">
        <w:rPr>
          <w:rFonts w:ascii="Times New Roman" w:hAnsi="Times New Roman" w:cs="Times New Roman"/>
          <w:color w:val="auto"/>
        </w:rPr>
        <w:t>Mahkeme Harç ve Giderleri</w:t>
      </w:r>
      <w:r w:rsidR="00F35FE9" w:rsidRPr="0047668A">
        <w:rPr>
          <w:rFonts w:ascii="Times New Roman" w:hAnsi="Times New Roman" w:cs="Times New Roman"/>
          <w:color w:val="auto"/>
        </w:rPr>
        <w:t xml:space="preserve"> Tertibinden Ödenek </w:t>
      </w:r>
      <w:r w:rsidRPr="0047668A">
        <w:rPr>
          <w:rFonts w:ascii="Times New Roman" w:hAnsi="Times New Roman" w:cs="Times New Roman"/>
          <w:color w:val="auto"/>
        </w:rPr>
        <w:t>Tale</w:t>
      </w:r>
      <w:r w:rsidR="00750296" w:rsidRPr="0047668A">
        <w:rPr>
          <w:rFonts w:ascii="Times New Roman" w:hAnsi="Times New Roman" w:cs="Times New Roman"/>
          <w:color w:val="auto"/>
        </w:rPr>
        <w:t>p Edilmesine</w:t>
      </w:r>
      <w:r w:rsidR="00F35FE9" w:rsidRPr="0047668A">
        <w:rPr>
          <w:rFonts w:ascii="Times New Roman" w:hAnsi="Times New Roman" w:cs="Times New Roman"/>
          <w:color w:val="auto"/>
        </w:rPr>
        <w:t xml:space="preserve"> İlişkin</w:t>
      </w:r>
      <w:r w:rsidRPr="0047668A">
        <w:rPr>
          <w:rFonts w:ascii="Times New Roman" w:hAnsi="Times New Roman" w:cs="Times New Roman"/>
          <w:color w:val="auto"/>
        </w:rPr>
        <w:t xml:space="preserve"> Form</w:t>
      </w:r>
      <w:r w:rsidR="00F35FE9" w:rsidRPr="0047668A">
        <w:rPr>
          <w:rFonts w:ascii="Times New Roman" w:hAnsi="Times New Roman" w:cs="Times New Roman"/>
          <w:color w:val="auto"/>
        </w:rPr>
        <w:t>”</w:t>
      </w:r>
      <w:r w:rsidR="00C854D4" w:rsidRPr="0047668A">
        <w:rPr>
          <w:rFonts w:ascii="Times New Roman" w:hAnsi="Times New Roman" w:cs="Times New Roman"/>
          <w:color w:val="auto"/>
        </w:rPr>
        <w:t xml:space="preserve"> ve </w:t>
      </w:r>
      <w:r w:rsidRPr="0047668A">
        <w:rPr>
          <w:rFonts w:ascii="Times New Roman" w:hAnsi="Times New Roman" w:cs="Times New Roman"/>
          <w:color w:val="auto"/>
        </w:rPr>
        <w:t xml:space="preserve">ilama bağlı borçların ödenmesi için, “Diğer Yasal Giderler Tertibinden </w:t>
      </w:r>
      <w:r w:rsidR="00750296" w:rsidRPr="0047668A">
        <w:rPr>
          <w:rFonts w:ascii="Times New Roman" w:hAnsi="Times New Roman" w:cs="Times New Roman"/>
          <w:color w:val="auto"/>
        </w:rPr>
        <w:t>Ödenek Talep Edilmesine İlişkin Form</w:t>
      </w:r>
      <w:r w:rsidR="00A34907" w:rsidRPr="0047668A">
        <w:rPr>
          <w:rFonts w:ascii="Times New Roman" w:hAnsi="Times New Roman" w:cs="Times New Roman"/>
          <w:color w:val="auto"/>
        </w:rPr>
        <w:t>”</w:t>
      </w:r>
      <w:r w:rsidRPr="0047668A">
        <w:rPr>
          <w:rFonts w:ascii="Times New Roman" w:hAnsi="Times New Roman" w:cs="Times New Roman"/>
          <w:color w:val="auto"/>
        </w:rPr>
        <w:t xml:space="preserve"> ile ödenek talep edilir. </w:t>
      </w:r>
    </w:p>
    <w:p w14:paraId="1B325738" w14:textId="2978F32F" w:rsidR="00EB0B20" w:rsidRPr="0047668A" w:rsidRDefault="00FE6915" w:rsidP="00A72638">
      <w:pPr>
        <w:pStyle w:val="Default"/>
        <w:tabs>
          <w:tab w:val="left" w:pos="971"/>
        </w:tabs>
        <w:ind w:firstLine="709"/>
        <w:jc w:val="both"/>
        <w:rPr>
          <w:rFonts w:ascii="Times New Roman" w:hAnsi="Times New Roman" w:cs="Times New Roman"/>
          <w:color w:val="auto"/>
        </w:rPr>
      </w:pPr>
      <w:r w:rsidRPr="0047668A">
        <w:rPr>
          <w:rFonts w:ascii="Times New Roman" w:hAnsi="Times New Roman" w:cs="Times New Roman"/>
          <w:color w:val="auto"/>
        </w:rPr>
        <w:t>(</w:t>
      </w:r>
      <w:r w:rsidR="00C715D1" w:rsidRPr="0047668A">
        <w:rPr>
          <w:rFonts w:ascii="Times New Roman" w:hAnsi="Times New Roman" w:cs="Times New Roman"/>
          <w:color w:val="auto"/>
        </w:rPr>
        <w:t>2</w:t>
      </w:r>
      <w:r w:rsidRPr="0047668A">
        <w:rPr>
          <w:rFonts w:ascii="Times New Roman" w:hAnsi="Times New Roman" w:cs="Times New Roman"/>
          <w:color w:val="auto"/>
        </w:rPr>
        <w:t xml:space="preserve">) </w:t>
      </w:r>
      <w:r w:rsidR="00D953CF" w:rsidRPr="0047668A">
        <w:rPr>
          <w:rFonts w:ascii="Times New Roman" w:hAnsi="Times New Roman" w:cs="Times New Roman"/>
          <w:color w:val="auto"/>
        </w:rPr>
        <w:t xml:space="preserve">Bakanlığımız lehine </w:t>
      </w:r>
      <w:r w:rsidR="00C63BE1" w:rsidRPr="0047668A">
        <w:rPr>
          <w:rFonts w:ascii="Times New Roman" w:hAnsi="Times New Roman" w:cs="Times New Roman"/>
          <w:color w:val="auto"/>
        </w:rPr>
        <w:t xml:space="preserve">hükmedilen </w:t>
      </w:r>
      <w:r w:rsidR="00D953CF" w:rsidRPr="0047668A">
        <w:rPr>
          <w:rFonts w:ascii="Times New Roman" w:hAnsi="Times New Roman" w:cs="Times New Roman"/>
          <w:color w:val="auto"/>
        </w:rPr>
        <w:t>vekâlet ücreti tahsil edildikten sonr</w:t>
      </w:r>
      <w:r w:rsidR="00233A14" w:rsidRPr="0047668A">
        <w:rPr>
          <w:rFonts w:ascii="Times New Roman" w:hAnsi="Times New Roman" w:cs="Times New Roman"/>
          <w:color w:val="auto"/>
        </w:rPr>
        <w:t>a</w:t>
      </w:r>
      <w:r w:rsidR="00D953CF" w:rsidRPr="0047668A">
        <w:rPr>
          <w:rFonts w:ascii="Times New Roman" w:hAnsi="Times New Roman" w:cs="Times New Roman"/>
          <w:color w:val="auto"/>
        </w:rPr>
        <w:t xml:space="preserve"> tahsil edilen vekâlet ücretinin dayanağı olan kararın kanun yolu aşamasında kaldırılması veya bozulması halinde, tahsil edilen vekâlet ücretinin </w:t>
      </w:r>
      <w:r w:rsidR="00D42B58" w:rsidRPr="0047668A">
        <w:rPr>
          <w:rFonts w:ascii="Times New Roman" w:hAnsi="Times New Roman" w:cs="Times New Roman"/>
          <w:color w:val="auto"/>
        </w:rPr>
        <w:t xml:space="preserve">iadesi için </w:t>
      </w:r>
      <w:r w:rsidR="00D953CF" w:rsidRPr="0047668A">
        <w:rPr>
          <w:rFonts w:ascii="Times New Roman" w:hAnsi="Times New Roman" w:cs="Times New Roman"/>
          <w:color w:val="auto"/>
        </w:rPr>
        <w:t>ödenek talep edilmez.</w:t>
      </w:r>
      <w:r w:rsidR="00EB0B20" w:rsidRPr="0047668A">
        <w:rPr>
          <w:rFonts w:ascii="Times New Roman" w:hAnsi="Times New Roman" w:cs="Times New Roman"/>
          <w:color w:val="auto"/>
        </w:rPr>
        <w:t xml:space="preserve"> </w:t>
      </w:r>
    </w:p>
    <w:p w14:paraId="7FABFC3F" w14:textId="63A66D1A" w:rsidR="00932E7C" w:rsidRPr="0047668A" w:rsidRDefault="00153987" w:rsidP="00A72638">
      <w:pPr>
        <w:autoSpaceDE w:val="0"/>
        <w:autoSpaceDN w:val="0"/>
        <w:adjustRightInd w:val="0"/>
        <w:spacing w:after="0" w:line="240" w:lineRule="auto"/>
        <w:ind w:firstLine="709"/>
        <w:jc w:val="both"/>
        <w:rPr>
          <w:rFonts w:ascii="Times New Roman" w:eastAsia="Times New Roman" w:hAnsi="Times New Roman" w:cs="Times New Roman"/>
          <w:b/>
          <w:bCs/>
          <w:sz w:val="24"/>
          <w:szCs w:val="24"/>
        </w:rPr>
      </w:pPr>
      <w:r w:rsidRPr="0047668A">
        <w:rPr>
          <w:rFonts w:ascii="Times New Roman" w:eastAsia="Times New Roman" w:hAnsi="Times New Roman" w:cs="Times New Roman"/>
          <w:b/>
          <w:bCs/>
          <w:sz w:val="24"/>
          <w:szCs w:val="24"/>
        </w:rPr>
        <w:t>Ödenek gönderilmesi</w:t>
      </w:r>
    </w:p>
    <w:p w14:paraId="7665615E" w14:textId="6C490B48" w:rsidR="00911CFF" w:rsidRPr="0047668A" w:rsidRDefault="00153987" w:rsidP="00C47264">
      <w:pPr>
        <w:autoSpaceDE w:val="0"/>
        <w:autoSpaceDN w:val="0"/>
        <w:adjustRightInd w:val="0"/>
        <w:spacing w:after="0" w:line="240" w:lineRule="auto"/>
        <w:ind w:firstLine="709"/>
        <w:jc w:val="both"/>
        <w:rPr>
          <w:rFonts w:ascii="Times New Roman" w:eastAsia="Aptos" w:hAnsi="Times New Roman" w:cs="Times New Roman"/>
          <w:kern w:val="2"/>
          <w:sz w:val="24"/>
          <w:szCs w:val="24"/>
          <w:lang w:eastAsia="en-US"/>
        </w:rPr>
      </w:pPr>
      <w:r w:rsidRPr="0047668A">
        <w:rPr>
          <w:rFonts w:ascii="Times New Roman" w:eastAsia="Times New Roman" w:hAnsi="Times New Roman" w:cs="Times New Roman"/>
          <w:b/>
          <w:bCs/>
          <w:sz w:val="24"/>
          <w:szCs w:val="24"/>
        </w:rPr>
        <w:t xml:space="preserve">MADDE </w:t>
      </w:r>
      <w:r w:rsidR="00C715D1" w:rsidRPr="0047668A">
        <w:rPr>
          <w:rFonts w:ascii="Times New Roman" w:eastAsia="Times New Roman" w:hAnsi="Times New Roman" w:cs="Times New Roman"/>
          <w:b/>
          <w:bCs/>
          <w:sz w:val="24"/>
          <w:szCs w:val="24"/>
        </w:rPr>
        <w:t>9</w:t>
      </w:r>
      <w:r w:rsidRPr="0047668A">
        <w:rPr>
          <w:rFonts w:ascii="Times New Roman" w:eastAsia="Times New Roman" w:hAnsi="Times New Roman" w:cs="Times New Roman"/>
          <w:b/>
          <w:bCs/>
          <w:sz w:val="24"/>
          <w:szCs w:val="24"/>
        </w:rPr>
        <w:t>-</w:t>
      </w:r>
      <w:r w:rsidRPr="0047668A">
        <w:rPr>
          <w:rFonts w:ascii="Times New Roman" w:eastAsia="Times New Roman" w:hAnsi="Times New Roman" w:cs="Times New Roman"/>
          <w:sz w:val="24"/>
          <w:szCs w:val="24"/>
        </w:rPr>
        <w:t xml:space="preserve"> </w:t>
      </w:r>
      <w:r w:rsidR="00C47264" w:rsidRPr="0047668A">
        <w:rPr>
          <w:rFonts w:ascii="Times New Roman" w:eastAsia="Aptos" w:hAnsi="Times New Roman" w:cs="Times New Roman"/>
          <w:kern w:val="2"/>
          <w:sz w:val="24"/>
          <w:szCs w:val="24"/>
          <w:lang w:eastAsia="en-US"/>
        </w:rPr>
        <w:t xml:space="preserve">(1) </w:t>
      </w:r>
      <w:r w:rsidRPr="0047668A">
        <w:rPr>
          <w:rFonts w:ascii="Times New Roman" w:eastAsia="Aptos" w:hAnsi="Times New Roman" w:cs="Times New Roman"/>
          <w:kern w:val="2"/>
          <w:sz w:val="24"/>
          <w:szCs w:val="24"/>
          <w:lang w:eastAsia="en-US"/>
        </w:rPr>
        <w:t>Gönderilen ödenekten yapılan ödemeler, ekte yer alan “</w:t>
      </w:r>
      <w:r w:rsidRPr="0047668A">
        <w:rPr>
          <w:rFonts w:ascii="Times New Roman" w:hAnsi="Times New Roman" w:cs="Times New Roman"/>
          <w:sz w:val="24"/>
          <w:szCs w:val="24"/>
        </w:rPr>
        <w:t xml:space="preserve">Diğer Yasal Giderler Tertibinden Yapılan Ödemelere İlişkin Form” ile ödemeyi takip eden ayın ilk haftasında Genel Müdürlüğe bildirilir. </w:t>
      </w:r>
    </w:p>
    <w:p w14:paraId="1D01FBC2" w14:textId="137173B9" w:rsidR="00075A51" w:rsidRPr="0047668A" w:rsidRDefault="00193761" w:rsidP="00A72638">
      <w:pPr>
        <w:tabs>
          <w:tab w:val="left" w:pos="709"/>
        </w:tabs>
        <w:spacing w:after="0" w:line="240" w:lineRule="auto"/>
        <w:ind w:firstLine="709"/>
        <w:jc w:val="both"/>
        <w:rPr>
          <w:rFonts w:ascii="Times New Roman" w:eastAsia="Times New Roman" w:hAnsi="Times New Roman" w:cs="Times New Roman"/>
          <w:sz w:val="24"/>
          <w:szCs w:val="24"/>
        </w:rPr>
      </w:pPr>
      <w:r w:rsidRPr="0047668A">
        <w:rPr>
          <w:rFonts w:ascii="Times New Roman" w:eastAsia="Times New Roman" w:hAnsi="Times New Roman" w:cs="Times New Roman"/>
          <w:b/>
          <w:sz w:val="24"/>
          <w:szCs w:val="24"/>
        </w:rPr>
        <w:t>İlama bağlı borçların ödenmesinde dikkat edilecek hususlar</w:t>
      </w:r>
      <w:r w:rsidR="00E41730" w:rsidRPr="0047668A">
        <w:rPr>
          <w:rFonts w:ascii="Times New Roman" w:eastAsia="Times New Roman" w:hAnsi="Times New Roman" w:cs="Times New Roman"/>
          <w:b/>
          <w:sz w:val="24"/>
          <w:szCs w:val="24"/>
        </w:rPr>
        <w:t xml:space="preserve"> </w:t>
      </w:r>
    </w:p>
    <w:p w14:paraId="4D90FFD7" w14:textId="7A656629" w:rsidR="005A59AF" w:rsidRPr="0047668A" w:rsidRDefault="00E41730" w:rsidP="00A72638">
      <w:pPr>
        <w:tabs>
          <w:tab w:val="left" w:pos="709"/>
        </w:tabs>
        <w:spacing w:after="0" w:line="240" w:lineRule="auto"/>
        <w:ind w:firstLine="709"/>
        <w:jc w:val="both"/>
        <w:rPr>
          <w:rFonts w:ascii="Times New Roman" w:hAnsi="Times New Roman" w:cs="Times New Roman"/>
          <w:sz w:val="24"/>
          <w:szCs w:val="24"/>
        </w:rPr>
      </w:pPr>
      <w:r w:rsidRPr="0047668A">
        <w:rPr>
          <w:rFonts w:ascii="Times New Roman" w:eastAsia="Times New Roman" w:hAnsi="Times New Roman" w:cs="Times New Roman"/>
          <w:b/>
          <w:sz w:val="24"/>
          <w:szCs w:val="24"/>
        </w:rPr>
        <w:t xml:space="preserve">MADDE </w:t>
      </w:r>
      <w:r w:rsidR="00C715D1" w:rsidRPr="0047668A">
        <w:rPr>
          <w:rFonts w:ascii="Times New Roman" w:eastAsia="Times New Roman" w:hAnsi="Times New Roman" w:cs="Times New Roman"/>
          <w:b/>
          <w:sz w:val="24"/>
          <w:szCs w:val="24"/>
        </w:rPr>
        <w:t>10</w:t>
      </w:r>
      <w:r w:rsidRPr="0047668A">
        <w:rPr>
          <w:rFonts w:ascii="Times New Roman" w:eastAsia="Times New Roman" w:hAnsi="Times New Roman" w:cs="Times New Roman"/>
          <w:b/>
          <w:sz w:val="24"/>
          <w:szCs w:val="24"/>
        </w:rPr>
        <w:t xml:space="preserve">- </w:t>
      </w:r>
      <w:r w:rsidRPr="0047668A">
        <w:rPr>
          <w:rFonts w:ascii="Times New Roman" w:eastAsia="Times New Roman" w:hAnsi="Times New Roman" w:cs="Times New Roman"/>
          <w:sz w:val="24"/>
          <w:szCs w:val="24"/>
        </w:rPr>
        <w:t>(</w:t>
      </w:r>
      <w:r w:rsidR="005A59AF" w:rsidRPr="0047668A">
        <w:rPr>
          <w:rFonts w:ascii="Times New Roman" w:eastAsia="Times New Roman" w:hAnsi="Times New Roman" w:cs="Times New Roman"/>
          <w:sz w:val="24"/>
          <w:szCs w:val="24"/>
        </w:rPr>
        <w:t xml:space="preserve">1) </w:t>
      </w:r>
      <w:r w:rsidR="005A59AF" w:rsidRPr="0047668A">
        <w:rPr>
          <w:rFonts w:ascii="Times New Roman" w:hAnsi="Times New Roman" w:cs="Times New Roman"/>
          <w:sz w:val="24"/>
          <w:szCs w:val="24"/>
        </w:rPr>
        <w:t xml:space="preserve">Karar tarihi ile ödeme talebi veya icra emri tarihi arasında 10 yıldan fazla bir süre geçmişse öncelikle söz konusu </w:t>
      </w:r>
      <w:r w:rsidR="00594140" w:rsidRPr="0047668A">
        <w:rPr>
          <w:rFonts w:ascii="Times New Roman" w:hAnsi="Times New Roman" w:cs="Times New Roman"/>
          <w:sz w:val="24"/>
          <w:szCs w:val="24"/>
        </w:rPr>
        <w:t>alacağın</w:t>
      </w:r>
      <w:r w:rsidR="005A59AF" w:rsidRPr="0047668A">
        <w:rPr>
          <w:rFonts w:ascii="Times New Roman" w:hAnsi="Times New Roman" w:cs="Times New Roman"/>
          <w:sz w:val="24"/>
          <w:szCs w:val="24"/>
        </w:rPr>
        <w:t xml:space="preserve"> zamanaşımına uğrayıp uğramadığı </w:t>
      </w:r>
      <w:r w:rsidR="00594140" w:rsidRPr="0047668A">
        <w:rPr>
          <w:rFonts w:ascii="Times New Roman" w:hAnsi="Times New Roman" w:cs="Times New Roman"/>
          <w:sz w:val="24"/>
          <w:szCs w:val="24"/>
        </w:rPr>
        <w:t>araştırılarak işlem yapılır.</w:t>
      </w:r>
    </w:p>
    <w:p w14:paraId="40987000" w14:textId="77777777" w:rsidR="00911712" w:rsidRPr="0047668A" w:rsidRDefault="005A59AF" w:rsidP="00A72638">
      <w:pPr>
        <w:autoSpaceDE w:val="0"/>
        <w:autoSpaceDN w:val="0"/>
        <w:adjustRightInd w:val="0"/>
        <w:spacing w:after="0" w:line="240" w:lineRule="auto"/>
        <w:ind w:firstLine="708"/>
        <w:jc w:val="both"/>
        <w:rPr>
          <w:rFonts w:ascii="Times New Roman" w:eastAsia="Times New Roman" w:hAnsi="Times New Roman" w:cs="Times New Roman"/>
          <w:bCs/>
          <w:sz w:val="24"/>
          <w:szCs w:val="24"/>
        </w:rPr>
      </w:pPr>
      <w:r w:rsidRPr="0047668A">
        <w:rPr>
          <w:rFonts w:ascii="Times New Roman" w:eastAsia="Times New Roman" w:hAnsi="Times New Roman" w:cs="Times New Roman"/>
          <w:bCs/>
          <w:sz w:val="24"/>
          <w:szCs w:val="24"/>
        </w:rPr>
        <w:t>(2) Ödemeler, ödeme talebinin Bakanlığa tebliğ edildiği tarih esas alınarak hazırlanan listeye göre yapılır</w:t>
      </w:r>
      <w:r w:rsidR="008F2AEB" w:rsidRPr="0047668A">
        <w:rPr>
          <w:rFonts w:ascii="Times New Roman" w:eastAsia="Times New Roman" w:hAnsi="Times New Roman" w:cs="Times New Roman"/>
          <w:bCs/>
          <w:sz w:val="24"/>
          <w:szCs w:val="24"/>
        </w:rPr>
        <w:t>.</w:t>
      </w:r>
      <w:r w:rsidR="00911712" w:rsidRPr="0047668A">
        <w:rPr>
          <w:rFonts w:ascii="Times New Roman" w:eastAsia="Times New Roman" w:hAnsi="Times New Roman" w:cs="Times New Roman"/>
          <w:bCs/>
          <w:sz w:val="24"/>
          <w:szCs w:val="24"/>
        </w:rPr>
        <w:t xml:space="preserve"> </w:t>
      </w:r>
    </w:p>
    <w:p w14:paraId="529F69A0" w14:textId="5BADE33F" w:rsidR="00911712" w:rsidRPr="0047668A" w:rsidRDefault="00911712" w:rsidP="00A72638">
      <w:pPr>
        <w:autoSpaceDE w:val="0"/>
        <w:autoSpaceDN w:val="0"/>
        <w:adjustRightInd w:val="0"/>
        <w:spacing w:after="0" w:line="240" w:lineRule="auto"/>
        <w:ind w:firstLine="708"/>
        <w:jc w:val="both"/>
        <w:rPr>
          <w:rFonts w:ascii="Times New Roman" w:hAnsi="Times New Roman" w:cs="Times New Roman"/>
          <w:sz w:val="24"/>
          <w:szCs w:val="24"/>
        </w:rPr>
      </w:pPr>
      <w:r w:rsidRPr="0047668A">
        <w:rPr>
          <w:rFonts w:ascii="Times New Roman" w:eastAsia="Times New Roman" w:hAnsi="Times New Roman" w:cs="Times New Roman"/>
          <w:bCs/>
          <w:sz w:val="24"/>
          <w:szCs w:val="24"/>
        </w:rPr>
        <w:t xml:space="preserve">(3) </w:t>
      </w:r>
      <w:r w:rsidR="001A0F58" w:rsidRPr="0047668A">
        <w:rPr>
          <w:rFonts w:ascii="Times New Roman" w:eastAsia="Times New Roman" w:hAnsi="Times New Roman" w:cs="Times New Roman"/>
          <w:bCs/>
          <w:sz w:val="24"/>
          <w:szCs w:val="24"/>
        </w:rPr>
        <w:t xml:space="preserve"> </w:t>
      </w:r>
      <w:r w:rsidR="005A59AF" w:rsidRPr="0047668A">
        <w:rPr>
          <w:rFonts w:ascii="Times New Roman" w:hAnsi="Times New Roman" w:cs="Times New Roman"/>
          <w:sz w:val="24"/>
          <w:szCs w:val="24"/>
        </w:rPr>
        <w:t>Ödeme ile ilgili gerekli araştırma yapılarak mükerrer ve</w:t>
      </w:r>
      <w:r w:rsidRPr="0047668A">
        <w:rPr>
          <w:rFonts w:ascii="Times New Roman" w:hAnsi="Times New Roman" w:cs="Times New Roman"/>
          <w:sz w:val="24"/>
          <w:szCs w:val="24"/>
        </w:rPr>
        <w:t>ya</w:t>
      </w:r>
      <w:r w:rsidR="005A59AF" w:rsidRPr="0047668A">
        <w:rPr>
          <w:rFonts w:ascii="Times New Roman" w:hAnsi="Times New Roman" w:cs="Times New Roman"/>
          <w:sz w:val="24"/>
          <w:szCs w:val="24"/>
        </w:rPr>
        <w:t xml:space="preserve"> fazla ödeme yapılmamasına özellikle dikkat edilir.</w:t>
      </w:r>
    </w:p>
    <w:p w14:paraId="1F1AD13D" w14:textId="4162AF06" w:rsidR="004804AB" w:rsidRPr="0047668A" w:rsidRDefault="004804AB" w:rsidP="00A72638">
      <w:pPr>
        <w:pStyle w:val="Default"/>
        <w:tabs>
          <w:tab w:val="left" w:pos="971"/>
        </w:tabs>
        <w:ind w:firstLine="745"/>
        <w:jc w:val="both"/>
        <w:rPr>
          <w:rFonts w:ascii="Times New Roman" w:hAnsi="Times New Roman" w:cs="Times New Roman"/>
          <w:color w:val="auto"/>
        </w:rPr>
      </w:pPr>
      <w:r w:rsidRPr="0047668A">
        <w:rPr>
          <w:rFonts w:ascii="Times New Roman" w:hAnsi="Times New Roman" w:cs="Times New Roman"/>
          <w:bCs/>
          <w:color w:val="auto"/>
        </w:rPr>
        <w:lastRenderedPageBreak/>
        <w:t>(</w:t>
      </w:r>
      <w:r w:rsidR="00C715D1" w:rsidRPr="0047668A">
        <w:rPr>
          <w:rFonts w:ascii="Times New Roman" w:hAnsi="Times New Roman" w:cs="Times New Roman"/>
          <w:bCs/>
          <w:color w:val="auto"/>
        </w:rPr>
        <w:t>4</w:t>
      </w:r>
      <w:r w:rsidRPr="0047668A">
        <w:rPr>
          <w:rFonts w:ascii="Times New Roman" w:hAnsi="Times New Roman" w:cs="Times New Roman"/>
          <w:bCs/>
          <w:color w:val="auto"/>
        </w:rPr>
        <w:t xml:space="preserve">) </w:t>
      </w:r>
      <w:r w:rsidRPr="0047668A">
        <w:rPr>
          <w:rFonts w:ascii="Times New Roman" w:hAnsi="Times New Roman" w:cs="Times New Roman"/>
          <w:color w:val="auto"/>
        </w:rPr>
        <w:t xml:space="preserve">2577 sayılı Kanunun 28 inci maddesi uyarınca, idari yargı kararına bağlı borcun ödenmesi için davacının veya vekilinin önce idareye başvuru yaparak banka hesap numarasını bildirmesi gerektiğinden, idareye başvuru yapılmaksızın ilamın icraya konulması halinde, derhal </w:t>
      </w:r>
      <w:r w:rsidR="001A0F58" w:rsidRPr="0047668A">
        <w:rPr>
          <w:rFonts w:ascii="Times New Roman" w:hAnsi="Times New Roman" w:cs="Times New Roman"/>
        </w:rPr>
        <w:t>şikâyet</w:t>
      </w:r>
      <w:r w:rsidRPr="0047668A">
        <w:rPr>
          <w:rFonts w:ascii="Times New Roman" w:hAnsi="Times New Roman" w:cs="Times New Roman"/>
          <w:color w:val="auto"/>
        </w:rPr>
        <w:t xml:space="preserve"> yoluna gidilir ve </w:t>
      </w:r>
      <w:proofErr w:type="gramStart"/>
      <w:r w:rsidRPr="0047668A">
        <w:rPr>
          <w:rFonts w:ascii="Times New Roman" w:hAnsi="Times New Roman" w:cs="Times New Roman"/>
          <w:color w:val="auto"/>
        </w:rPr>
        <w:t>şikayetin</w:t>
      </w:r>
      <w:proofErr w:type="gramEnd"/>
      <w:r w:rsidRPr="0047668A">
        <w:rPr>
          <w:rFonts w:ascii="Times New Roman" w:hAnsi="Times New Roman" w:cs="Times New Roman"/>
          <w:color w:val="auto"/>
        </w:rPr>
        <w:t xml:space="preserve"> sonucuna göre ödeme yapılıp yapılmayacağı değerlendirilir.</w:t>
      </w:r>
    </w:p>
    <w:p w14:paraId="26EBC7D0" w14:textId="18F6DF32" w:rsidR="00BD2503" w:rsidRPr="0047668A" w:rsidRDefault="00BD2503" w:rsidP="00A72638">
      <w:pPr>
        <w:pStyle w:val="Default"/>
        <w:tabs>
          <w:tab w:val="left" w:pos="971"/>
        </w:tabs>
        <w:ind w:firstLine="745"/>
        <w:jc w:val="both"/>
        <w:rPr>
          <w:rFonts w:ascii="Times New Roman" w:hAnsi="Times New Roman" w:cs="Times New Roman"/>
          <w:color w:val="auto"/>
        </w:rPr>
      </w:pPr>
      <w:r w:rsidRPr="0047668A">
        <w:rPr>
          <w:rFonts w:ascii="Times New Roman" w:hAnsi="Times New Roman" w:cs="Times New Roman"/>
          <w:color w:val="auto"/>
        </w:rPr>
        <w:t>(</w:t>
      </w:r>
      <w:r w:rsidR="00C715D1" w:rsidRPr="0047668A">
        <w:rPr>
          <w:rFonts w:ascii="Times New Roman" w:hAnsi="Times New Roman" w:cs="Times New Roman"/>
          <w:color w:val="auto"/>
        </w:rPr>
        <w:t>5</w:t>
      </w:r>
      <w:r w:rsidRPr="0047668A">
        <w:rPr>
          <w:rFonts w:ascii="Times New Roman" w:hAnsi="Times New Roman" w:cs="Times New Roman"/>
          <w:color w:val="auto"/>
        </w:rPr>
        <w:t>) İlama bağlı borcun ödenmesi için idareye verilen başvuru dilekçesindeki meblağ ile kararda hüküm altına alınan meblağ karşılaştırılarak, ilama aykırı bir talep olmadığının anlaşılması halinde başvuru işleme konularak ödeme yapılır, talep edilmeyen alacaklar için ödeme yapılmaz.</w:t>
      </w:r>
      <w:r w:rsidR="00911CFF" w:rsidRPr="0047668A">
        <w:rPr>
          <w:rFonts w:ascii="Times New Roman" w:hAnsi="Times New Roman" w:cs="Times New Roman"/>
          <w:color w:val="auto"/>
        </w:rPr>
        <w:t xml:space="preserve"> Bu çerçevede, taşra birimlerinde görev yapan personel tarafından; </w:t>
      </w:r>
    </w:p>
    <w:p w14:paraId="088A7954" w14:textId="4914A8E7" w:rsidR="00911CFF" w:rsidRPr="0047668A" w:rsidRDefault="00911CFF" w:rsidP="00A72638">
      <w:pPr>
        <w:pStyle w:val="Default"/>
        <w:tabs>
          <w:tab w:val="left" w:pos="971"/>
        </w:tabs>
        <w:ind w:firstLine="745"/>
        <w:jc w:val="both"/>
        <w:rPr>
          <w:rFonts w:ascii="Times New Roman" w:eastAsia="Aptos" w:hAnsi="Times New Roman" w:cs="Times New Roman"/>
          <w:color w:val="auto"/>
          <w:kern w:val="2"/>
          <w14:ligatures w14:val="standardContextual"/>
        </w:rPr>
      </w:pPr>
      <w:r w:rsidRPr="0047668A">
        <w:rPr>
          <w:rFonts w:ascii="Times New Roman" w:hAnsi="Times New Roman" w:cs="Times New Roman"/>
          <w:color w:val="auto"/>
        </w:rPr>
        <w:t>a)</w:t>
      </w:r>
      <w:r w:rsidR="00153987" w:rsidRPr="0047668A">
        <w:rPr>
          <w:rFonts w:ascii="Times New Roman" w:hAnsi="Times New Roman" w:cs="Times New Roman"/>
          <w:color w:val="auto"/>
        </w:rPr>
        <w:t xml:space="preserve"> İlama bağlı borcun ödenmesi için idareye verilen başvuru </w:t>
      </w:r>
      <w:r w:rsidRPr="0047668A">
        <w:rPr>
          <w:rFonts w:ascii="Times New Roman" w:eastAsia="Aptos" w:hAnsi="Times New Roman" w:cs="Times New Roman"/>
          <w:color w:val="auto"/>
          <w:kern w:val="2"/>
          <w14:ligatures w14:val="standardContextual"/>
        </w:rPr>
        <w:t>dilekçe</w:t>
      </w:r>
      <w:r w:rsidR="00153987" w:rsidRPr="0047668A">
        <w:rPr>
          <w:rFonts w:ascii="Times New Roman" w:eastAsia="Aptos" w:hAnsi="Times New Roman" w:cs="Times New Roman"/>
          <w:color w:val="auto"/>
          <w:kern w:val="2"/>
          <w14:ligatures w14:val="standardContextual"/>
        </w:rPr>
        <w:t xml:space="preserve">si, </w:t>
      </w:r>
      <w:r w:rsidRPr="0047668A">
        <w:rPr>
          <w:rFonts w:ascii="Times New Roman" w:eastAsia="Aptos" w:hAnsi="Times New Roman" w:cs="Times New Roman"/>
          <w:color w:val="auto"/>
          <w:kern w:val="2"/>
          <w14:ligatures w14:val="standardContextual"/>
        </w:rPr>
        <w:t xml:space="preserve">ilgili </w:t>
      </w:r>
      <w:r w:rsidR="00153987" w:rsidRPr="0047668A">
        <w:rPr>
          <w:rFonts w:ascii="Times New Roman" w:eastAsia="Aptos" w:hAnsi="Times New Roman" w:cs="Times New Roman"/>
          <w:color w:val="auto"/>
          <w:kern w:val="2"/>
          <w14:ligatures w14:val="standardContextual"/>
        </w:rPr>
        <w:t xml:space="preserve">taşra birimi </w:t>
      </w:r>
      <w:r w:rsidRPr="0047668A">
        <w:rPr>
          <w:rFonts w:ascii="Times New Roman" w:eastAsia="Aptos" w:hAnsi="Times New Roman" w:cs="Times New Roman"/>
          <w:color w:val="auto"/>
          <w:kern w:val="2"/>
          <w14:ligatures w14:val="standardContextual"/>
        </w:rPr>
        <w:t xml:space="preserve">kayıtlarına </w:t>
      </w:r>
      <w:r w:rsidR="00F451A5" w:rsidRPr="0047668A">
        <w:rPr>
          <w:rFonts w:ascii="Times New Roman" w:eastAsia="Aptos" w:hAnsi="Times New Roman" w:cs="Times New Roman"/>
          <w:color w:val="auto"/>
          <w:kern w:val="2"/>
          <w14:ligatures w14:val="standardContextual"/>
        </w:rPr>
        <w:t xml:space="preserve">alınmasını müteakip </w:t>
      </w:r>
      <w:r w:rsidRPr="0047668A">
        <w:rPr>
          <w:rFonts w:ascii="Times New Roman" w:eastAsia="Aptos" w:hAnsi="Times New Roman" w:cs="Times New Roman"/>
          <w:color w:val="auto"/>
          <w:kern w:val="2"/>
          <w14:ligatures w14:val="standardContextual"/>
        </w:rPr>
        <w:t>ilgili Hukuk Hizmetleri Müdürlü</w:t>
      </w:r>
      <w:r w:rsidR="004424CE" w:rsidRPr="0047668A">
        <w:rPr>
          <w:rFonts w:ascii="Times New Roman" w:eastAsia="Aptos" w:hAnsi="Times New Roman" w:cs="Times New Roman"/>
          <w:color w:val="auto"/>
          <w:kern w:val="2"/>
          <w14:ligatures w14:val="standardContextual"/>
        </w:rPr>
        <w:t>ğüne</w:t>
      </w:r>
      <w:r w:rsidRPr="0047668A">
        <w:rPr>
          <w:rFonts w:ascii="Times New Roman" w:eastAsia="Aptos" w:hAnsi="Times New Roman" w:cs="Times New Roman"/>
          <w:color w:val="auto"/>
          <w:kern w:val="2"/>
          <w14:ligatures w14:val="standardContextual"/>
        </w:rPr>
        <w:t>/Hukuk Büro</w:t>
      </w:r>
      <w:r w:rsidR="004424CE" w:rsidRPr="0047668A">
        <w:rPr>
          <w:rFonts w:ascii="Times New Roman" w:eastAsia="Aptos" w:hAnsi="Times New Roman" w:cs="Times New Roman"/>
          <w:color w:val="auto"/>
          <w:kern w:val="2"/>
          <w14:ligatures w14:val="standardContextual"/>
        </w:rPr>
        <w:t xml:space="preserve">suna </w:t>
      </w:r>
      <w:r w:rsidRPr="0047668A">
        <w:rPr>
          <w:rFonts w:ascii="Times New Roman" w:eastAsia="Aptos" w:hAnsi="Times New Roman" w:cs="Times New Roman"/>
          <w:color w:val="auto"/>
          <w:kern w:val="2"/>
          <w14:ligatures w14:val="standardContextual"/>
        </w:rPr>
        <w:t>intikal ettiril</w:t>
      </w:r>
      <w:r w:rsidR="00F451A5" w:rsidRPr="0047668A">
        <w:rPr>
          <w:rFonts w:ascii="Times New Roman" w:eastAsia="Aptos" w:hAnsi="Times New Roman" w:cs="Times New Roman"/>
          <w:color w:val="auto"/>
          <w:kern w:val="2"/>
          <w14:ligatures w14:val="standardContextual"/>
        </w:rPr>
        <w:t xml:space="preserve">ir, </w:t>
      </w:r>
    </w:p>
    <w:p w14:paraId="435D52EC" w14:textId="3D3DEF95" w:rsidR="00911CFF" w:rsidRPr="0047668A" w:rsidRDefault="00F451A5" w:rsidP="00A72638">
      <w:pPr>
        <w:pStyle w:val="Default"/>
        <w:tabs>
          <w:tab w:val="left" w:pos="971"/>
        </w:tabs>
        <w:ind w:firstLine="745"/>
        <w:jc w:val="both"/>
        <w:rPr>
          <w:rFonts w:ascii="Times New Roman" w:eastAsia="Aptos" w:hAnsi="Times New Roman" w:cs="Times New Roman"/>
          <w:color w:val="auto"/>
          <w:kern w:val="2"/>
          <w14:ligatures w14:val="standardContextual"/>
        </w:rPr>
      </w:pPr>
      <w:r w:rsidRPr="0047668A">
        <w:rPr>
          <w:rFonts w:ascii="Times New Roman" w:eastAsia="Aptos" w:hAnsi="Times New Roman" w:cs="Times New Roman"/>
          <w:color w:val="auto"/>
          <w:kern w:val="2"/>
          <w14:ligatures w14:val="standardContextual"/>
        </w:rPr>
        <w:t>b) H</w:t>
      </w:r>
      <w:r w:rsidR="00911CFF" w:rsidRPr="0047668A">
        <w:rPr>
          <w:rFonts w:ascii="Times New Roman" w:eastAsia="Aptos" w:hAnsi="Times New Roman" w:cs="Times New Roman"/>
          <w:color w:val="auto"/>
          <w:kern w:val="2"/>
          <w14:ligatures w14:val="standardContextual"/>
        </w:rPr>
        <w:t>ukuk Hizmetleri Müdürlü</w:t>
      </w:r>
      <w:r w:rsidR="004424CE" w:rsidRPr="0047668A">
        <w:rPr>
          <w:rFonts w:ascii="Times New Roman" w:eastAsia="Aptos" w:hAnsi="Times New Roman" w:cs="Times New Roman"/>
          <w:color w:val="auto"/>
          <w:kern w:val="2"/>
          <w14:ligatures w14:val="standardContextual"/>
        </w:rPr>
        <w:t>ğü</w:t>
      </w:r>
      <w:r w:rsidR="0053626E" w:rsidRPr="0047668A">
        <w:rPr>
          <w:rFonts w:ascii="Times New Roman" w:eastAsia="Aptos" w:hAnsi="Times New Roman" w:cs="Times New Roman"/>
          <w:color w:val="auto"/>
          <w:kern w:val="2"/>
          <w14:ligatures w14:val="standardContextual"/>
        </w:rPr>
        <w:t>/</w:t>
      </w:r>
      <w:r w:rsidR="00911CFF" w:rsidRPr="0047668A">
        <w:rPr>
          <w:rFonts w:ascii="Times New Roman" w:eastAsia="Aptos" w:hAnsi="Times New Roman" w:cs="Times New Roman"/>
          <w:color w:val="auto"/>
          <w:kern w:val="2"/>
          <w14:ligatures w14:val="standardContextual"/>
        </w:rPr>
        <w:t>Hukuk Büro</w:t>
      </w:r>
      <w:r w:rsidR="004424CE" w:rsidRPr="0047668A">
        <w:rPr>
          <w:rFonts w:ascii="Times New Roman" w:eastAsia="Aptos" w:hAnsi="Times New Roman" w:cs="Times New Roman"/>
          <w:color w:val="auto"/>
          <w:kern w:val="2"/>
          <w14:ligatures w14:val="standardContextual"/>
        </w:rPr>
        <w:t>su</w:t>
      </w:r>
      <w:r w:rsidR="0053626E" w:rsidRPr="0047668A">
        <w:rPr>
          <w:rFonts w:ascii="Times New Roman" w:eastAsia="Aptos" w:hAnsi="Times New Roman" w:cs="Times New Roman"/>
          <w:color w:val="auto"/>
          <w:kern w:val="2"/>
          <w14:ligatures w14:val="standardContextual"/>
        </w:rPr>
        <w:t>nda görevli avukatlarca</w:t>
      </w:r>
      <w:r w:rsidR="004424CE" w:rsidRPr="0047668A">
        <w:rPr>
          <w:rFonts w:ascii="Times New Roman" w:eastAsia="Aptos" w:hAnsi="Times New Roman" w:cs="Times New Roman"/>
          <w:color w:val="auto"/>
          <w:kern w:val="2"/>
          <w14:ligatures w14:val="standardContextual"/>
        </w:rPr>
        <w:t xml:space="preserve"> </w:t>
      </w:r>
      <w:r w:rsidR="00911CFF" w:rsidRPr="0047668A">
        <w:rPr>
          <w:rFonts w:ascii="Times New Roman" w:eastAsia="Aptos" w:hAnsi="Times New Roman" w:cs="Times New Roman"/>
          <w:color w:val="auto"/>
          <w:kern w:val="2"/>
          <w14:ligatures w14:val="standardContextual"/>
        </w:rPr>
        <w:t xml:space="preserve">ilgili talebin UYAP veya HYS </w:t>
      </w:r>
      <w:r w:rsidR="00244C86" w:rsidRPr="0047668A">
        <w:rPr>
          <w:rFonts w:ascii="Times New Roman" w:eastAsia="Aptos" w:hAnsi="Times New Roman" w:cs="Times New Roman"/>
          <w:color w:val="auto"/>
          <w:kern w:val="2"/>
          <w14:ligatures w14:val="standardContextual"/>
        </w:rPr>
        <w:t xml:space="preserve">kayıtlarına uygun olup olmadığı kontrol edilir, </w:t>
      </w:r>
    </w:p>
    <w:p w14:paraId="5D3CCC4A" w14:textId="65EE72AA" w:rsidR="00F451A5" w:rsidRPr="0047668A" w:rsidRDefault="00F451A5" w:rsidP="00A72638">
      <w:pPr>
        <w:pStyle w:val="Default"/>
        <w:tabs>
          <w:tab w:val="left" w:pos="971"/>
        </w:tabs>
        <w:ind w:firstLine="745"/>
        <w:jc w:val="both"/>
        <w:rPr>
          <w:rFonts w:ascii="Times New Roman" w:eastAsia="Aptos" w:hAnsi="Times New Roman" w:cs="Times New Roman"/>
          <w:color w:val="auto"/>
          <w:kern w:val="2"/>
          <w14:ligatures w14:val="standardContextual"/>
        </w:rPr>
      </w:pPr>
      <w:r w:rsidRPr="0047668A">
        <w:rPr>
          <w:rFonts w:ascii="Times New Roman" w:eastAsia="Aptos" w:hAnsi="Times New Roman" w:cs="Times New Roman"/>
          <w:color w:val="auto"/>
          <w:kern w:val="2"/>
          <w14:ligatures w14:val="standardContextual"/>
        </w:rPr>
        <w:t xml:space="preserve">c) </w:t>
      </w:r>
      <w:r w:rsidRPr="0047668A">
        <w:rPr>
          <w:rFonts w:ascii="Times New Roman" w:hAnsi="Times New Roman" w:cs="Times New Roman"/>
          <w:color w:val="auto"/>
        </w:rPr>
        <w:t>Başvuru dilekçesi</w:t>
      </w:r>
      <w:r w:rsidR="00CB6469" w:rsidRPr="0047668A">
        <w:rPr>
          <w:rFonts w:ascii="Times New Roman" w:hAnsi="Times New Roman" w:cs="Times New Roman"/>
          <w:color w:val="auto"/>
        </w:rPr>
        <w:t xml:space="preserve"> </w:t>
      </w:r>
      <w:r w:rsidR="00BE3888" w:rsidRPr="0047668A">
        <w:rPr>
          <w:rFonts w:ascii="Times New Roman" w:hAnsi="Times New Roman" w:cs="Times New Roman"/>
          <w:color w:val="auto"/>
        </w:rPr>
        <w:t xml:space="preserve">ekinde yer alan mahkeme kararının, </w:t>
      </w:r>
      <w:r w:rsidR="00AD6267" w:rsidRPr="0047668A">
        <w:rPr>
          <w:rFonts w:ascii="Times New Roman" w:eastAsia="Aptos" w:hAnsi="Times New Roman" w:cs="Times New Roman"/>
          <w:color w:val="auto"/>
          <w:kern w:val="2"/>
          <w14:ligatures w14:val="standardContextual"/>
        </w:rPr>
        <w:t xml:space="preserve">UYAP veya HYS </w:t>
      </w:r>
      <w:r w:rsidR="00244C86" w:rsidRPr="0047668A">
        <w:rPr>
          <w:rFonts w:ascii="Times New Roman" w:eastAsia="Aptos" w:hAnsi="Times New Roman" w:cs="Times New Roman"/>
          <w:color w:val="auto"/>
          <w:kern w:val="2"/>
          <w14:ligatures w14:val="standardContextual"/>
        </w:rPr>
        <w:t>kayıtlarında</w:t>
      </w:r>
      <w:r w:rsidR="00AD6267" w:rsidRPr="0047668A">
        <w:rPr>
          <w:rFonts w:ascii="Times New Roman" w:eastAsia="Aptos" w:hAnsi="Times New Roman" w:cs="Times New Roman"/>
          <w:color w:val="auto"/>
          <w:kern w:val="2"/>
          <w14:ligatures w14:val="standardContextual"/>
        </w:rPr>
        <w:t xml:space="preserve"> yer alan </w:t>
      </w:r>
      <w:r w:rsidR="00BE3888" w:rsidRPr="0047668A">
        <w:rPr>
          <w:rFonts w:ascii="Times New Roman" w:eastAsia="Aptos" w:hAnsi="Times New Roman" w:cs="Times New Roman"/>
          <w:color w:val="auto"/>
          <w:kern w:val="2"/>
          <w14:ligatures w14:val="standardContextual"/>
        </w:rPr>
        <w:t>karar</w:t>
      </w:r>
      <w:r w:rsidR="00AD6267" w:rsidRPr="0047668A">
        <w:rPr>
          <w:rFonts w:ascii="Times New Roman" w:eastAsia="Aptos" w:hAnsi="Times New Roman" w:cs="Times New Roman"/>
          <w:color w:val="auto"/>
          <w:kern w:val="2"/>
          <w14:ligatures w14:val="standardContextual"/>
        </w:rPr>
        <w:t xml:space="preserve"> ile uyumlu</w:t>
      </w:r>
      <w:r w:rsidR="004424CE" w:rsidRPr="0047668A">
        <w:rPr>
          <w:rFonts w:ascii="Times New Roman" w:eastAsia="Aptos" w:hAnsi="Times New Roman" w:cs="Times New Roman"/>
          <w:color w:val="auto"/>
          <w:kern w:val="2"/>
          <w14:ligatures w14:val="standardContextual"/>
        </w:rPr>
        <w:t xml:space="preserve"> olması</w:t>
      </w:r>
      <w:r w:rsidR="00AD6267" w:rsidRPr="0047668A">
        <w:rPr>
          <w:rFonts w:ascii="Times New Roman" w:eastAsia="Aptos" w:hAnsi="Times New Roman" w:cs="Times New Roman"/>
          <w:color w:val="auto"/>
          <w:kern w:val="2"/>
          <w14:ligatures w14:val="standardContextual"/>
        </w:rPr>
        <w:t xml:space="preserve"> </w:t>
      </w:r>
      <w:r w:rsidR="00817528" w:rsidRPr="0047668A">
        <w:rPr>
          <w:rFonts w:ascii="Times New Roman" w:eastAsia="Aptos" w:hAnsi="Times New Roman" w:cs="Times New Roman"/>
          <w:color w:val="auto"/>
          <w:kern w:val="2"/>
          <w14:ligatures w14:val="standardContextual"/>
        </w:rPr>
        <w:t xml:space="preserve">halinde, “söz konusu karar UYAP veya HYS kayıtlarına uygundur’’ </w:t>
      </w:r>
      <w:r w:rsidR="004424CE" w:rsidRPr="0047668A">
        <w:rPr>
          <w:rFonts w:ascii="Times New Roman" w:eastAsia="Aptos" w:hAnsi="Times New Roman" w:cs="Times New Roman"/>
          <w:color w:val="auto"/>
          <w:kern w:val="2"/>
          <w14:ligatures w14:val="standardContextual"/>
        </w:rPr>
        <w:t>havale notu ile</w:t>
      </w:r>
      <w:r w:rsidR="00911CFF" w:rsidRPr="0047668A">
        <w:rPr>
          <w:rFonts w:ascii="Times New Roman" w:eastAsia="Aptos" w:hAnsi="Times New Roman" w:cs="Times New Roman"/>
          <w:color w:val="auto"/>
          <w:kern w:val="2"/>
          <w14:ligatures w14:val="standardContextual"/>
        </w:rPr>
        <w:t xml:space="preserve"> </w:t>
      </w:r>
      <w:r w:rsidR="0053626E" w:rsidRPr="0047668A">
        <w:rPr>
          <w:rFonts w:ascii="Times New Roman" w:eastAsia="Aptos" w:hAnsi="Times New Roman" w:cs="Times New Roman"/>
          <w:color w:val="auto"/>
          <w:kern w:val="2"/>
          <w14:ligatures w14:val="standardContextual"/>
        </w:rPr>
        <w:t xml:space="preserve">3 iş günü içinde </w:t>
      </w:r>
      <w:r w:rsidR="00911CFF" w:rsidRPr="0047668A">
        <w:rPr>
          <w:rFonts w:ascii="Times New Roman" w:eastAsia="Aptos" w:hAnsi="Times New Roman" w:cs="Times New Roman"/>
          <w:color w:val="auto"/>
          <w:kern w:val="2"/>
          <w14:ligatures w14:val="standardContextual"/>
        </w:rPr>
        <w:t xml:space="preserve">ilgili </w:t>
      </w:r>
      <w:r w:rsidR="004424CE" w:rsidRPr="0047668A">
        <w:rPr>
          <w:rFonts w:ascii="Times New Roman" w:eastAsia="Aptos" w:hAnsi="Times New Roman" w:cs="Times New Roman"/>
          <w:color w:val="auto"/>
          <w:kern w:val="2"/>
          <w14:ligatures w14:val="standardContextual"/>
        </w:rPr>
        <w:t xml:space="preserve">taşra </w:t>
      </w:r>
      <w:r w:rsidR="00911CFF" w:rsidRPr="0047668A">
        <w:rPr>
          <w:rFonts w:ascii="Times New Roman" w:eastAsia="Aptos" w:hAnsi="Times New Roman" w:cs="Times New Roman"/>
          <w:color w:val="auto"/>
          <w:kern w:val="2"/>
          <w14:ligatures w14:val="standardContextual"/>
        </w:rPr>
        <w:t>birim</w:t>
      </w:r>
      <w:r w:rsidR="004424CE" w:rsidRPr="0047668A">
        <w:rPr>
          <w:rFonts w:ascii="Times New Roman" w:eastAsia="Aptos" w:hAnsi="Times New Roman" w:cs="Times New Roman"/>
          <w:color w:val="auto"/>
          <w:kern w:val="2"/>
          <w14:ligatures w14:val="standardContextual"/>
        </w:rPr>
        <w:t>in</w:t>
      </w:r>
      <w:r w:rsidR="00911CFF" w:rsidRPr="0047668A">
        <w:rPr>
          <w:rFonts w:ascii="Times New Roman" w:eastAsia="Aptos" w:hAnsi="Times New Roman" w:cs="Times New Roman"/>
          <w:color w:val="auto"/>
          <w:kern w:val="2"/>
          <w14:ligatures w14:val="standardContextual"/>
        </w:rPr>
        <w:t>e gönderil</w:t>
      </w:r>
      <w:r w:rsidR="00CC36A3" w:rsidRPr="0047668A">
        <w:rPr>
          <w:rFonts w:ascii="Times New Roman" w:eastAsia="Aptos" w:hAnsi="Times New Roman" w:cs="Times New Roman"/>
          <w:color w:val="auto"/>
          <w:kern w:val="2"/>
          <w14:ligatures w14:val="standardContextual"/>
        </w:rPr>
        <w:t>ir</w:t>
      </w:r>
      <w:r w:rsidR="00817528" w:rsidRPr="0047668A">
        <w:rPr>
          <w:rFonts w:ascii="Times New Roman" w:eastAsia="Aptos" w:hAnsi="Times New Roman" w:cs="Times New Roman"/>
          <w:color w:val="auto"/>
          <w:kern w:val="2"/>
          <w14:ligatures w14:val="standardContextual"/>
        </w:rPr>
        <w:t>,</w:t>
      </w:r>
      <w:r w:rsidR="00211837" w:rsidRPr="0047668A">
        <w:rPr>
          <w:rFonts w:ascii="Times New Roman" w:eastAsia="Aptos" w:hAnsi="Times New Roman" w:cs="Times New Roman"/>
          <w:color w:val="auto"/>
          <w:kern w:val="2"/>
          <w14:ligatures w14:val="standardContextual"/>
        </w:rPr>
        <w:t xml:space="preserve"> </w:t>
      </w:r>
    </w:p>
    <w:p w14:paraId="4B44226D" w14:textId="6FF17826" w:rsidR="00C715D1" w:rsidRPr="0047668A" w:rsidRDefault="00817528" w:rsidP="00A72638">
      <w:pPr>
        <w:spacing w:after="0" w:line="240" w:lineRule="auto"/>
        <w:contextualSpacing/>
        <w:jc w:val="both"/>
        <w:rPr>
          <w:rFonts w:ascii="Times New Roman" w:eastAsia="Aptos" w:hAnsi="Times New Roman" w:cs="Times New Roman"/>
          <w:kern w:val="2"/>
          <w:sz w:val="24"/>
          <w:szCs w:val="24"/>
          <w:lang w:eastAsia="en-US"/>
          <w14:ligatures w14:val="standardContextual"/>
        </w:rPr>
      </w:pPr>
      <w:r w:rsidRPr="0047668A">
        <w:rPr>
          <w:rFonts w:ascii="Times New Roman" w:eastAsia="Aptos" w:hAnsi="Times New Roman" w:cs="Times New Roman"/>
          <w:kern w:val="2"/>
          <w:sz w:val="24"/>
          <w:szCs w:val="24"/>
          <w:lang w:eastAsia="en-US"/>
          <w14:ligatures w14:val="standardContextual"/>
        </w:rPr>
        <w:t xml:space="preserve">            </w:t>
      </w:r>
      <w:proofErr w:type="gramStart"/>
      <w:r w:rsidR="00244C86" w:rsidRPr="0047668A">
        <w:rPr>
          <w:rFonts w:ascii="Times New Roman" w:eastAsia="Aptos" w:hAnsi="Times New Roman" w:cs="Times New Roman"/>
          <w:kern w:val="2"/>
          <w:sz w:val="24"/>
          <w:szCs w:val="24"/>
          <w:lang w:eastAsia="en-US"/>
          <w14:ligatures w14:val="standardContextual"/>
        </w:rPr>
        <w:t>ç</w:t>
      </w:r>
      <w:proofErr w:type="gramEnd"/>
      <w:r w:rsidRPr="0047668A">
        <w:rPr>
          <w:rFonts w:ascii="Times New Roman" w:eastAsia="Aptos" w:hAnsi="Times New Roman" w:cs="Times New Roman"/>
          <w:kern w:val="2"/>
          <w:sz w:val="24"/>
          <w:szCs w:val="24"/>
          <w:lang w:eastAsia="en-US"/>
          <w14:ligatures w14:val="standardContextual"/>
        </w:rPr>
        <w:t>)</w:t>
      </w:r>
      <w:r w:rsidR="004424CE" w:rsidRPr="0047668A">
        <w:rPr>
          <w:rFonts w:ascii="Times New Roman" w:eastAsia="Aptos" w:hAnsi="Times New Roman" w:cs="Times New Roman"/>
          <w:kern w:val="2"/>
          <w:sz w:val="24"/>
          <w:szCs w:val="24"/>
          <w:lang w:eastAsia="en-US"/>
          <w14:ligatures w14:val="standardContextual"/>
        </w:rPr>
        <w:t xml:space="preserve"> </w:t>
      </w:r>
      <w:r w:rsidR="001853DF" w:rsidRPr="0047668A">
        <w:rPr>
          <w:rFonts w:ascii="Times New Roman" w:eastAsia="Aptos" w:hAnsi="Times New Roman" w:cs="Times New Roman"/>
          <w:kern w:val="2"/>
          <w:sz w:val="24"/>
          <w:szCs w:val="24"/>
          <w:lang w:eastAsia="en-US"/>
          <w14:ligatures w14:val="standardContextual"/>
        </w:rPr>
        <w:t>Talebe ilişkin</w:t>
      </w:r>
      <w:r w:rsidR="001302C7" w:rsidRPr="0047668A">
        <w:rPr>
          <w:rFonts w:ascii="Times New Roman" w:eastAsia="Aptos" w:hAnsi="Times New Roman" w:cs="Times New Roman"/>
          <w:b/>
          <w:bCs/>
          <w:kern w:val="2"/>
          <w:sz w:val="24"/>
          <w:szCs w:val="24"/>
          <w:lang w:eastAsia="en-US"/>
          <w14:ligatures w14:val="standardContextual"/>
        </w:rPr>
        <w:t xml:space="preserve"> </w:t>
      </w:r>
      <w:r w:rsidR="00BE3888" w:rsidRPr="0047668A">
        <w:rPr>
          <w:rFonts w:ascii="Times New Roman" w:eastAsia="Aptos" w:hAnsi="Times New Roman" w:cs="Times New Roman"/>
          <w:kern w:val="2"/>
          <w:sz w:val="24"/>
          <w:szCs w:val="24"/>
          <w:lang w:eastAsia="en-US"/>
          <w14:ligatures w14:val="standardContextual"/>
        </w:rPr>
        <w:t>dilekçe ekinde yer alan mahkeme kararı ile UYAP veya HYS kayıtlarında yer alan</w:t>
      </w:r>
      <w:r w:rsidR="00911CFF" w:rsidRPr="0047668A">
        <w:rPr>
          <w:rFonts w:ascii="Times New Roman" w:eastAsia="Aptos" w:hAnsi="Times New Roman" w:cs="Times New Roman"/>
          <w:kern w:val="2"/>
          <w:sz w:val="24"/>
          <w:szCs w:val="24"/>
          <w:lang w:eastAsia="en-US"/>
          <w14:ligatures w14:val="standardContextual"/>
        </w:rPr>
        <w:t xml:space="preserve"> mahkeme kararının uyuşmadığının tespiti halinde </w:t>
      </w:r>
      <w:r w:rsidR="00211837" w:rsidRPr="0047668A">
        <w:rPr>
          <w:rFonts w:ascii="Times New Roman" w:eastAsia="Aptos" w:hAnsi="Times New Roman" w:cs="Times New Roman"/>
          <w:kern w:val="2"/>
          <w:sz w:val="24"/>
          <w:szCs w:val="24"/>
          <w:lang w:eastAsia="en-US"/>
          <w14:ligatures w14:val="standardContextual"/>
        </w:rPr>
        <w:t>gerekli hukuki sürecin başlatılmasını teminen</w:t>
      </w:r>
      <w:r w:rsidR="008804F8" w:rsidRPr="0047668A">
        <w:rPr>
          <w:rFonts w:ascii="Times New Roman" w:eastAsia="Aptos" w:hAnsi="Times New Roman" w:cs="Times New Roman"/>
          <w:kern w:val="2"/>
          <w:sz w:val="24"/>
          <w:szCs w:val="24"/>
          <w:lang w:eastAsia="en-US"/>
          <w14:ligatures w14:val="standardContextual"/>
        </w:rPr>
        <w:t xml:space="preserve"> 3 iş günü içinde</w:t>
      </w:r>
      <w:r w:rsidR="00211837" w:rsidRPr="0047668A">
        <w:rPr>
          <w:rFonts w:ascii="Times New Roman" w:eastAsia="Aptos" w:hAnsi="Times New Roman" w:cs="Times New Roman"/>
          <w:kern w:val="2"/>
          <w:sz w:val="24"/>
          <w:szCs w:val="24"/>
          <w:lang w:eastAsia="en-US"/>
          <w14:ligatures w14:val="standardContextual"/>
        </w:rPr>
        <w:t xml:space="preserve"> </w:t>
      </w:r>
      <w:r w:rsidRPr="0047668A">
        <w:rPr>
          <w:rFonts w:ascii="Times New Roman" w:eastAsia="Aptos" w:hAnsi="Times New Roman" w:cs="Times New Roman"/>
          <w:kern w:val="2"/>
          <w:sz w:val="24"/>
          <w:szCs w:val="24"/>
          <w:lang w:eastAsia="en-US"/>
          <w14:ligatures w14:val="standardContextual"/>
        </w:rPr>
        <w:t>ilgili</w:t>
      </w:r>
      <w:r w:rsidR="004424CE" w:rsidRPr="0047668A">
        <w:rPr>
          <w:rFonts w:ascii="Times New Roman" w:eastAsia="Aptos" w:hAnsi="Times New Roman" w:cs="Times New Roman"/>
          <w:kern w:val="2"/>
          <w:sz w:val="24"/>
          <w:szCs w:val="24"/>
          <w:lang w:eastAsia="en-US"/>
          <w14:ligatures w14:val="standardContextual"/>
        </w:rPr>
        <w:t xml:space="preserve"> taşra</w:t>
      </w:r>
      <w:r w:rsidRPr="0047668A">
        <w:rPr>
          <w:rFonts w:ascii="Times New Roman" w:eastAsia="Aptos" w:hAnsi="Times New Roman" w:cs="Times New Roman"/>
          <w:kern w:val="2"/>
          <w:sz w:val="24"/>
          <w:szCs w:val="24"/>
          <w:lang w:eastAsia="en-US"/>
          <w14:ligatures w14:val="standardContextual"/>
        </w:rPr>
        <w:t xml:space="preserve"> birim </w:t>
      </w:r>
      <w:r w:rsidR="00911CFF" w:rsidRPr="0047668A">
        <w:rPr>
          <w:rFonts w:ascii="Times New Roman" w:eastAsia="Aptos" w:hAnsi="Times New Roman" w:cs="Times New Roman"/>
          <w:kern w:val="2"/>
          <w:sz w:val="24"/>
          <w:szCs w:val="24"/>
          <w:lang w:eastAsia="en-US"/>
          <w14:ligatures w14:val="standardContextual"/>
        </w:rPr>
        <w:t>amirlerine durum bildiri</w:t>
      </w:r>
      <w:r w:rsidRPr="0047668A">
        <w:rPr>
          <w:rFonts w:ascii="Times New Roman" w:eastAsia="Aptos" w:hAnsi="Times New Roman" w:cs="Times New Roman"/>
          <w:kern w:val="2"/>
          <w:sz w:val="24"/>
          <w:szCs w:val="24"/>
          <w:lang w:eastAsia="en-US"/>
          <w14:ligatures w14:val="standardContextual"/>
        </w:rPr>
        <w:t>lir.</w:t>
      </w:r>
      <w:r w:rsidR="00211837" w:rsidRPr="0047668A">
        <w:rPr>
          <w:rFonts w:ascii="Times New Roman" w:eastAsia="Aptos" w:hAnsi="Times New Roman" w:cs="Times New Roman"/>
          <w:kern w:val="2"/>
          <w:sz w:val="24"/>
          <w:szCs w:val="24"/>
          <w:lang w:eastAsia="en-US"/>
          <w14:ligatures w14:val="standardContextual"/>
        </w:rPr>
        <w:t xml:space="preserve"> </w:t>
      </w:r>
    </w:p>
    <w:p w14:paraId="0F9C3541" w14:textId="2611C4FC" w:rsidR="004804AB" w:rsidRPr="0047668A" w:rsidRDefault="004804AB" w:rsidP="00A72638">
      <w:pPr>
        <w:spacing w:after="0" w:line="240" w:lineRule="auto"/>
        <w:ind w:firstLine="709"/>
        <w:contextualSpacing/>
        <w:jc w:val="both"/>
        <w:rPr>
          <w:rFonts w:ascii="Times New Roman" w:hAnsi="Times New Roman" w:cs="Times New Roman"/>
          <w:sz w:val="24"/>
          <w:szCs w:val="24"/>
        </w:rPr>
      </w:pPr>
      <w:r w:rsidRPr="0047668A">
        <w:rPr>
          <w:rFonts w:ascii="Times New Roman" w:hAnsi="Times New Roman" w:cs="Times New Roman"/>
          <w:sz w:val="24"/>
          <w:szCs w:val="24"/>
        </w:rPr>
        <w:t>(</w:t>
      </w:r>
      <w:r w:rsidR="00C715D1" w:rsidRPr="0047668A">
        <w:rPr>
          <w:rFonts w:ascii="Times New Roman" w:hAnsi="Times New Roman" w:cs="Times New Roman"/>
          <w:sz w:val="24"/>
          <w:szCs w:val="24"/>
        </w:rPr>
        <w:t>6</w:t>
      </w:r>
      <w:r w:rsidRPr="0047668A">
        <w:rPr>
          <w:rFonts w:ascii="Times New Roman" w:hAnsi="Times New Roman" w:cs="Times New Roman"/>
          <w:sz w:val="24"/>
          <w:szCs w:val="24"/>
        </w:rPr>
        <w:t xml:space="preserve">) </w:t>
      </w:r>
      <w:r w:rsidRPr="00AB1258">
        <w:rPr>
          <w:rFonts w:ascii="Times New Roman" w:hAnsi="Times New Roman" w:cs="Times New Roman"/>
          <w:sz w:val="24"/>
          <w:szCs w:val="24"/>
        </w:rPr>
        <w:t>Kararın icraya konulması halinde,</w:t>
      </w:r>
      <w:r w:rsidR="00937F4F" w:rsidRPr="00AB1258">
        <w:rPr>
          <w:rFonts w:ascii="Times New Roman" w:hAnsi="Times New Roman" w:cs="Times New Roman"/>
          <w:sz w:val="24"/>
          <w:szCs w:val="24"/>
        </w:rPr>
        <w:t xml:space="preserve"> </w:t>
      </w:r>
      <w:r w:rsidR="00937F4F" w:rsidRPr="00AB1258">
        <w:rPr>
          <w:rFonts w:ascii="Times New Roman" w:eastAsia="Aptos" w:hAnsi="Times New Roman" w:cs="Times New Roman"/>
          <w:kern w:val="2"/>
          <w:sz w:val="24"/>
          <w:szCs w:val="24"/>
          <w14:ligatures w14:val="standardContextual"/>
        </w:rPr>
        <w:t>taşra birimi kayıtlarına alınan evrak ilgili Hukuk Hizmetleri Müdürlüğü/Hukuk Bürosuna intikal ettirilir</w:t>
      </w:r>
      <w:r w:rsidR="00C663C4" w:rsidRPr="00AB1258">
        <w:rPr>
          <w:rFonts w:ascii="Times New Roman" w:eastAsia="Aptos" w:hAnsi="Times New Roman" w:cs="Times New Roman"/>
          <w:kern w:val="2"/>
          <w:sz w:val="24"/>
          <w:szCs w:val="24"/>
          <w14:ligatures w14:val="standardContextual"/>
        </w:rPr>
        <w:t xml:space="preserve">. Hukuk Hizmetleri Müdürlüğü/Hukuk Bürosunda görevli avukatlarca </w:t>
      </w:r>
      <w:r w:rsidRPr="00AB1258">
        <w:rPr>
          <w:rFonts w:ascii="Times New Roman" w:hAnsi="Times New Roman" w:cs="Times New Roman"/>
          <w:sz w:val="24"/>
          <w:szCs w:val="24"/>
        </w:rPr>
        <w:t>icra emri ile mahkeme kararı karşılaştırılıp ilama aykırı bir husus varsa (tarafların yanlış yazılması, asıl alacak tutarının ve faizin fazla olması, harç istenilmesi gibi) şikâyet yoluna başvurulur.</w:t>
      </w:r>
      <w:r w:rsidR="00E719D2" w:rsidRPr="00AB1258">
        <w:rPr>
          <w:rFonts w:ascii="Times New Roman" w:hAnsi="Times New Roman" w:cs="Times New Roman"/>
          <w:sz w:val="24"/>
          <w:szCs w:val="24"/>
        </w:rPr>
        <w:t xml:space="preserve"> </w:t>
      </w:r>
      <w:r w:rsidRPr="00AB1258">
        <w:rPr>
          <w:rFonts w:ascii="Times New Roman" w:hAnsi="Times New Roman" w:cs="Times New Roman"/>
          <w:sz w:val="24"/>
          <w:szCs w:val="24"/>
        </w:rPr>
        <w:t>Şikâyeti gerektirir bir durumun bulunmaması halinde</w:t>
      </w:r>
      <w:r w:rsidR="00C663C4" w:rsidRPr="00AB1258">
        <w:rPr>
          <w:rFonts w:ascii="Times New Roman" w:hAnsi="Times New Roman" w:cs="Times New Roman"/>
          <w:sz w:val="24"/>
          <w:szCs w:val="24"/>
        </w:rPr>
        <w:t xml:space="preserve">, </w:t>
      </w:r>
      <w:r w:rsidR="00C663C4" w:rsidRPr="00AB1258">
        <w:rPr>
          <w:rFonts w:ascii="Times New Roman" w:eastAsia="Aptos" w:hAnsi="Times New Roman" w:cs="Times New Roman"/>
          <w:kern w:val="2"/>
          <w:sz w:val="24"/>
          <w:szCs w:val="24"/>
          <w14:ligatures w14:val="standardContextual"/>
        </w:rPr>
        <w:t>“ödenmesi uygundur’’</w:t>
      </w:r>
      <w:r w:rsidR="00235CE1" w:rsidRPr="00AB1258">
        <w:rPr>
          <w:rFonts w:ascii="Times New Roman" w:eastAsia="Aptos" w:hAnsi="Times New Roman" w:cs="Times New Roman"/>
          <w:kern w:val="2"/>
          <w:sz w:val="24"/>
          <w:szCs w:val="24"/>
          <w14:ligatures w14:val="standardContextual"/>
        </w:rPr>
        <w:t xml:space="preserve"> h</w:t>
      </w:r>
      <w:r w:rsidR="00C663C4" w:rsidRPr="00AB1258">
        <w:rPr>
          <w:rFonts w:ascii="Times New Roman" w:eastAsia="Aptos" w:hAnsi="Times New Roman" w:cs="Times New Roman"/>
          <w:kern w:val="2"/>
          <w:sz w:val="24"/>
          <w:szCs w:val="24"/>
          <w14:ligatures w14:val="standardContextual"/>
        </w:rPr>
        <w:t>avale notu ile</w:t>
      </w:r>
      <w:r w:rsidRPr="00AB1258">
        <w:rPr>
          <w:rFonts w:ascii="Times New Roman" w:hAnsi="Times New Roman" w:cs="Times New Roman"/>
          <w:sz w:val="24"/>
          <w:szCs w:val="24"/>
        </w:rPr>
        <w:t xml:space="preserve"> icra emri/icra hesap tablosu</w:t>
      </w:r>
      <w:r w:rsidR="00C663C4" w:rsidRPr="00AB1258">
        <w:rPr>
          <w:rFonts w:ascii="Times New Roman" w:hAnsi="Times New Roman" w:cs="Times New Roman"/>
          <w:sz w:val="24"/>
          <w:szCs w:val="24"/>
        </w:rPr>
        <w:t xml:space="preserve"> ilgili birime gönderilir</w:t>
      </w:r>
      <w:r w:rsidR="00235CE1" w:rsidRPr="00AB1258">
        <w:rPr>
          <w:rFonts w:ascii="Times New Roman" w:hAnsi="Times New Roman" w:cs="Times New Roman"/>
          <w:sz w:val="24"/>
          <w:szCs w:val="24"/>
        </w:rPr>
        <w:t>.</w:t>
      </w:r>
      <w:r w:rsidRPr="0047668A">
        <w:rPr>
          <w:rFonts w:ascii="Times New Roman" w:hAnsi="Times New Roman" w:cs="Times New Roman"/>
          <w:sz w:val="24"/>
          <w:szCs w:val="24"/>
        </w:rPr>
        <w:t xml:space="preserve"> </w:t>
      </w:r>
    </w:p>
    <w:p w14:paraId="6F2EAA40" w14:textId="1459773A" w:rsidR="00195EC7" w:rsidRPr="0047668A" w:rsidRDefault="00195EC7" w:rsidP="00A72638">
      <w:pPr>
        <w:tabs>
          <w:tab w:val="left" w:pos="709"/>
        </w:tabs>
        <w:spacing w:after="0" w:line="240" w:lineRule="auto"/>
        <w:ind w:firstLine="709"/>
        <w:jc w:val="both"/>
        <w:rPr>
          <w:rFonts w:ascii="Times New Roman" w:eastAsia="Times New Roman" w:hAnsi="Times New Roman" w:cs="Times New Roman"/>
          <w:sz w:val="24"/>
          <w:szCs w:val="24"/>
        </w:rPr>
      </w:pPr>
      <w:r w:rsidRPr="0047668A">
        <w:rPr>
          <w:rFonts w:ascii="Times New Roman" w:eastAsia="Times New Roman" w:hAnsi="Times New Roman" w:cs="Times New Roman"/>
          <w:sz w:val="24"/>
          <w:szCs w:val="24"/>
        </w:rPr>
        <w:t>(</w:t>
      </w:r>
      <w:r w:rsidR="00C715D1" w:rsidRPr="0047668A">
        <w:rPr>
          <w:rFonts w:ascii="Times New Roman" w:eastAsia="Times New Roman" w:hAnsi="Times New Roman" w:cs="Times New Roman"/>
          <w:sz w:val="24"/>
          <w:szCs w:val="24"/>
        </w:rPr>
        <w:t>7</w:t>
      </w:r>
      <w:r w:rsidRPr="0047668A">
        <w:rPr>
          <w:rFonts w:ascii="Times New Roman" w:eastAsia="Times New Roman" w:hAnsi="Times New Roman" w:cs="Times New Roman"/>
          <w:sz w:val="24"/>
          <w:szCs w:val="24"/>
        </w:rPr>
        <w:t xml:space="preserve">) Gümrük vergilerine ilişkin olarak açılan davalarda, tahsil edilmiş gümrük vergileri, gümrüklerce tahsil edilen diğer vergiler, cezalar ve diğer mali yüklerin iadesine karar verilirse, iadenin gerçekleştirilebilmesini </w:t>
      </w:r>
      <w:r w:rsidRPr="007552CC">
        <w:rPr>
          <w:rFonts w:ascii="Times New Roman" w:eastAsia="Times New Roman" w:hAnsi="Times New Roman" w:cs="Times New Roman"/>
          <w:sz w:val="24"/>
          <w:szCs w:val="24"/>
        </w:rPr>
        <w:t>temin</w:t>
      </w:r>
      <w:r w:rsidR="00503C74" w:rsidRPr="007552CC">
        <w:rPr>
          <w:rFonts w:ascii="Times New Roman" w:eastAsia="Times New Roman" w:hAnsi="Times New Roman" w:cs="Times New Roman"/>
          <w:sz w:val="24"/>
          <w:szCs w:val="24"/>
        </w:rPr>
        <w:t>e</w:t>
      </w:r>
      <w:r w:rsidRPr="007552CC">
        <w:rPr>
          <w:rFonts w:ascii="Times New Roman" w:eastAsia="Times New Roman" w:hAnsi="Times New Roman" w:cs="Times New Roman"/>
          <w:sz w:val="24"/>
          <w:szCs w:val="24"/>
        </w:rPr>
        <w:t xml:space="preserve">n ilgili </w:t>
      </w:r>
      <w:r w:rsidRPr="007552CC">
        <w:rPr>
          <w:rFonts w:ascii="Times New Roman" w:hAnsi="Times New Roman" w:cs="Times New Roman"/>
          <w:sz w:val="24"/>
          <w:szCs w:val="24"/>
        </w:rPr>
        <w:t xml:space="preserve">saymanlık ve/veya vergi dairesi müdürlüğüne </w:t>
      </w:r>
      <w:r w:rsidRPr="007552CC">
        <w:rPr>
          <w:rFonts w:ascii="Times New Roman" w:eastAsia="Times New Roman" w:hAnsi="Times New Roman" w:cs="Times New Roman"/>
          <w:sz w:val="24"/>
          <w:szCs w:val="24"/>
        </w:rPr>
        <w:t>(icra takibine mahal bırakılmadan) bildirimde bulunulur</w:t>
      </w:r>
      <w:r w:rsidRPr="0047668A">
        <w:rPr>
          <w:rFonts w:ascii="Times New Roman" w:eastAsia="Times New Roman" w:hAnsi="Times New Roman" w:cs="Times New Roman"/>
          <w:sz w:val="24"/>
          <w:szCs w:val="24"/>
        </w:rPr>
        <w:t xml:space="preserve">. </w:t>
      </w:r>
    </w:p>
    <w:p w14:paraId="551D0730" w14:textId="55B79539" w:rsidR="00BD2503" w:rsidRPr="0047668A" w:rsidRDefault="00BD2503" w:rsidP="00A72638">
      <w:pPr>
        <w:pStyle w:val="Default"/>
        <w:tabs>
          <w:tab w:val="left" w:pos="971"/>
        </w:tabs>
        <w:ind w:firstLine="745"/>
        <w:jc w:val="both"/>
        <w:rPr>
          <w:rFonts w:ascii="Times New Roman" w:hAnsi="Times New Roman" w:cs="Times New Roman"/>
          <w:color w:val="auto"/>
        </w:rPr>
      </w:pPr>
      <w:r w:rsidRPr="0047668A">
        <w:rPr>
          <w:rFonts w:ascii="Times New Roman" w:hAnsi="Times New Roman" w:cs="Times New Roman"/>
          <w:color w:val="auto"/>
        </w:rPr>
        <w:t>(</w:t>
      </w:r>
      <w:r w:rsidR="00C715D1" w:rsidRPr="0047668A">
        <w:rPr>
          <w:rFonts w:ascii="Times New Roman" w:hAnsi="Times New Roman" w:cs="Times New Roman"/>
          <w:color w:val="auto"/>
        </w:rPr>
        <w:t>8</w:t>
      </w:r>
      <w:r w:rsidRPr="0047668A">
        <w:rPr>
          <w:rFonts w:ascii="Times New Roman" w:hAnsi="Times New Roman" w:cs="Times New Roman"/>
          <w:color w:val="auto"/>
        </w:rPr>
        <w:t xml:space="preserve">) Her türlü vergi ve cezaları ile </w:t>
      </w:r>
      <w:r w:rsidRPr="0047668A">
        <w:rPr>
          <w:rFonts w:ascii="Times New Roman" w:eastAsia="Times New Roman" w:hAnsi="Times New Roman" w:cs="Times New Roman"/>
          <w:color w:val="auto"/>
        </w:rPr>
        <w:t>diğer mali yüklerin</w:t>
      </w:r>
      <w:r w:rsidRPr="0047668A">
        <w:rPr>
          <w:rFonts w:ascii="Times New Roman" w:hAnsi="Times New Roman" w:cs="Times New Roman"/>
          <w:color w:val="auto"/>
        </w:rPr>
        <w:t xml:space="preserve"> faizlerine ilişkin ödeme yapılırken anaparanın iade edilmiş olması şartı aranır. </w:t>
      </w:r>
    </w:p>
    <w:p w14:paraId="520BA1C7" w14:textId="2103909A" w:rsidR="00A3751D" w:rsidRPr="0047668A" w:rsidRDefault="00A3751D" w:rsidP="00A72638">
      <w:pPr>
        <w:pStyle w:val="Default"/>
        <w:tabs>
          <w:tab w:val="left" w:pos="971"/>
        </w:tabs>
        <w:ind w:firstLine="745"/>
        <w:jc w:val="both"/>
        <w:rPr>
          <w:rFonts w:ascii="Times New Roman" w:hAnsi="Times New Roman" w:cs="Times New Roman"/>
          <w:bCs/>
          <w:color w:val="auto"/>
        </w:rPr>
      </w:pPr>
      <w:r w:rsidRPr="0047668A">
        <w:rPr>
          <w:rFonts w:ascii="Times New Roman" w:hAnsi="Times New Roman" w:cs="Times New Roman"/>
          <w:color w:val="auto"/>
        </w:rPr>
        <w:t>(</w:t>
      </w:r>
      <w:r w:rsidR="00C715D1" w:rsidRPr="0047668A">
        <w:rPr>
          <w:rFonts w:ascii="Times New Roman" w:hAnsi="Times New Roman" w:cs="Times New Roman"/>
          <w:color w:val="auto"/>
        </w:rPr>
        <w:t>9</w:t>
      </w:r>
      <w:r w:rsidRPr="0047668A">
        <w:rPr>
          <w:rFonts w:ascii="Times New Roman" w:hAnsi="Times New Roman" w:cs="Times New Roman"/>
          <w:color w:val="auto"/>
        </w:rPr>
        <w:t xml:space="preserve">) İndirime konu olan </w:t>
      </w:r>
      <w:r w:rsidRPr="0047668A">
        <w:rPr>
          <w:rFonts w:ascii="Times New Roman" w:hAnsi="Times New Roman" w:cs="Times New Roman"/>
          <w:bCs/>
          <w:color w:val="auto"/>
        </w:rPr>
        <w:t xml:space="preserve">KDV’ye ilişkin faiz, ilgili vergi dairesinin KDV’yi nakden iade ettiğine dair cevabi yazısını müteakiben hesaplanarak ödenir. KDV’nin mahsuben iadesi ve indirime konu edilmesi durumunda faiz ödemesi yapılmaz. </w:t>
      </w:r>
    </w:p>
    <w:p w14:paraId="0A9B6D95" w14:textId="0FB9D4B4" w:rsidR="00E86A6B" w:rsidRPr="0047668A" w:rsidRDefault="001B5FA4" w:rsidP="00A72638">
      <w:pPr>
        <w:autoSpaceDE w:val="0"/>
        <w:autoSpaceDN w:val="0"/>
        <w:adjustRightInd w:val="0"/>
        <w:spacing w:after="0" w:line="240" w:lineRule="auto"/>
        <w:ind w:firstLine="745"/>
        <w:jc w:val="both"/>
        <w:rPr>
          <w:rFonts w:ascii="Times New Roman" w:hAnsi="Times New Roman" w:cs="Times New Roman"/>
          <w:sz w:val="24"/>
          <w:szCs w:val="24"/>
        </w:rPr>
      </w:pPr>
      <w:r w:rsidRPr="0047668A">
        <w:rPr>
          <w:rFonts w:ascii="Times New Roman" w:hAnsi="Times New Roman" w:cs="Times New Roman"/>
          <w:sz w:val="24"/>
          <w:szCs w:val="24"/>
        </w:rPr>
        <w:t>(</w:t>
      </w:r>
      <w:r w:rsidR="00C715D1" w:rsidRPr="0047668A">
        <w:rPr>
          <w:rFonts w:ascii="Times New Roman" w:hAnsi="Times New Roman" w:cs="Times New Roman"/>
          <w:sz w:val="24"/>
          <w:szCs w:val="24"/>
        </w:rPr>
        <w:t>1</w:t>
      </w:r>
      <w:r w:rsidR="0015316A" w:rsidRPr="0047668A">
        <w:rPr>
          <w:rFonts w:ascii="Times New Roman" w:hAnsi="Times New Roman" w:cs="Times New Roman"/>
          <w:sz w:val="24"/>
          <w:szCs w:val="24"/>
        </w:rPr>
        <w:t>0</w:t>
      </w:r>
      <w:r w:rsidRPr="0047668A">
        <w:rPr>
          <w:rFonts w:ascii="Times New Roman" w:hAnsi="Times New Roman" w:cs="Times New Roman"/>
          <w:sz w:val="24"/>
          <w:szCs w:val="24"/>
        </w:rPr>
        <w:t xml:space="preserve">) </w:t>
      </w:r>
      <w:r w:rsidR="00E4620C" w:rsidRPr="0047668A">
        <w:rPr>
          <w:rFonts w:ascii="Times New Roman" w:hAnsi="Times New Roman" w:cs="Times New Roman"/>
          <w:sz w:val="24"/>
          <w:szCs w:val="24"/>
        </w:rPr>
        <w:t>İadesi gereken idari para cezalar</w:t>
      </w:r>
      <w:r w:rsidR="00D61A32" w:rsidRPr="0047668A">
        <w:rPr>
          <w:rFonts w:ascii="Times New Roman" w:hAnsi="Times New Roman" w:cs="Times New Roman"/>
          <w:sz w:val="24"/>
          <w:szCs w:val="24"/>
        </w:rPr>
        <w:t xml:space="preserve">ına ilişkin </w:t>
      </w:r>
      <w:r w:rsidR="00E4620C" w:rsidRPr="0047668A">
        <w:rPr>
          <w:rFonts w:ascii="Times New Roman" w:hAnsi="Times New Roman" w:cs="Times New Roman"/>
          <w:sz w:val="24"/>
          <w:szCs w:val="24"/>
        </w:rPr>
        <w:t>faiz</w:t>
      </w:r>
      <w:r w:rsidR="00D61A32" w:rsidRPr="0047668A">
        <w:rPr>
          <w:rFonts w:ascii="Times New Roman" w:hAnsi="Times New Roman" w:cs="Times New Roman"/>
          <w:sz w:val="24"/>
          <w:szCs w:val="24"/>
        </w:rPr>
        <w:t xml:space="preserve"> ödemeleri</w:t>
      </w:r>
      <w:r w:rsidR="00E4620C" w:rsidRPr="0047668A">
        <w:rPr>
          <w:rFonts w:ascii="Times New Roman" w:hAnsi="Times New Roman" w:cs="Times New Roman"/>
          <w:sz w:val="24"/>
          <w:szCs w:val="24"/>
        </w:rPr>
        <w:t>, ana paranın iade</w:t>
      </w:r>
      <w:r w:rsidR="00D61A32" w:rsidRPr="0047668A">
        <w:rPr>
          <w:rFonts w:ascii="Times New Roman" w:hAnsi="Times New Roman" w:cs="Times New Roman"/>
          <w:sz w:val="24"/>
          <w:szCs w:val="24"/>
        </w:rPr>
        <w:t>si gerçekleştikten</w:t>
      </w:r>
      <w:r w:rsidR="00D1120C" w:rsidRPr="0047668A">
        <w:rPr>
          <w:rFonts w:ascii="Times New Roman" w:hAnsi="Times New Roman" w:cs="Times New Roman"/>
          <w:sz w:val="24"/>
          <w:szCs w:val="24"/>
        </w:rPr>
        <w:t xml:space="preserve"> sonra </w:t>
      </w:r>
      <w:r w:rsidR="00D61A32" w:rsidRPr="0047668A">
        <w:rPr>
          <w:rFonts w:ascii="Times New Roman" w:hAnsi="Times New Roman" w:cs="Times New Roman"/>
          <w:sz w:val="24"/>
          <w:szCs w:val="24"/>
        </w:rPr>
        <w:t xml:space="preserve">yapılır. </w:t>
      </w:r>
    </w:p>
    <w:p w14:paraId="61E57519" w14:textId="1276E73B" w:rsidR="00C326B0" w:rsidRPr="0047668A" w:rsidRDefault="00E86A6B" w:rsidP="00A72638">
      <w:pPr>
        <w:autoSpaceDE w:val="0"/>
        <w:autoSpaceDN w:val="0"/>
        <w:adjustRightInd w:val="0"/>
        <w:spacing w:after="0" w:line="240" w:lineRule="auto"/>
        <w:ind w:firstLine="708"/>
        <w:jc w:val="both"/>
        <w:rPr>
          <w:rFonts w:ascii="Times New Roman" w:hAnsi="Times New Roman" w:cs="Times New Roman"/>
          <w:sz w:val="24"/>
          <w:szCs w:val="24"/>
        </w:rPr>
      </w:pPr>
      <w:r w:rsidRPr="0047668A">
        <w:rPr>
          <w:rFonts w:ascii="Times New Roman" w:hAnsi="Times New Roman" w:cs="Times New Roman"/>
          <w:sz w:val="24"/>
          <w:szCs w:val="24"/>
        </w:rPr>
        <w:t>(</w:t>
      </w:r>
      <w:r w:rsidR="00C715D1" w:rsidRPr="0047668A">
        <w:rPr>
          <w:rFonts w:ascii="Times New Roman" w:hAnsi="Times New Roman" w:cs="Times New Roman"/>
          <w:sz w:val="24"/>
          <w:szCs w:val="24"/>
        </w:rPr>
        <w:t>1</w:t>
      </w:r>
      <w:r w:rsidR="0015316A" w:rsidRPr="0047668A">
        <w:rPr>
          <w:rFonts w:ascii="Times New Roman" w:hAnsi="Times New Roman" w:cs="Times New Roman"/>
          <w:sz w:val="24"/>
          <w:szCs w:val="24"/>
        </w:rPr>
        <w:t>1</w:t>
      </w:r>
      <w:r w:rsidRPr="0047668A">
        <w:rPr>
          <w:rFonts w:ascii="Times New Roman" w:hAnsi="Times New Roman" w:cs="Times New Roman"/>
          <w:sz w:val="24"/>
          <w:szCs w:val="24"/>
        </w:rPr>
        <w:t xml:space="preserve">) </w:t>
      </w:r>
      <w:r w:rsidR="005A59AF" w:rsidRPr="0047668A">
        <w:rPr>
          <w:rFonts w:ascii="Times New Roman" w:hAnsi="Times New Roman" w:cs="Times New Roman"/>
          <w:sz w:val="24"/>
          <w:szCs w:val="24"/>
        </w:rPr>
        <w:t>İcra takibine konulmuş kararlara istinaden yapılacak ödeme ilgili icra müdürlüğüne yapılır, davacı veya vekiline ödeme yapılmaz.</w:t>
      </w:r>
      <w:r w:rsidR="00C326B0" w:rsidRPr="0047668A">
        <w:rPr>
          <w:rFonts w:ascii="Times New Roman" w:hAnsi="Times New Roman" w:cs="Times New Roman"/>
          <w:sz w:val="24"/>
          <w:szCs w:val="24"/>
        </w:rPr>
        <w:t xml:space="preserve"> </w:t>
      </w:r>
    </w:p>
    <w:p w14:paraId="02A5655F" w14:textId="156F265B" w:rsidR="003A64F0" w:rsidRPr="003A64F0" w:rsidRDefault="00C326B0" w:rsidP="003A64F0">
      <w:pPr>
        <w:autoSpaceDE w:val="0"/>
        <w:autoSpaceDN w:val="0"/>
        <w:adjustRightInd w:val="0"/>
        <w:spacing w:after="0" w:line="240" w:lineRule="auto"/>
        <w:ind w:firstLine="708"/>
        <w:jc w:val="both"/>
        <w:rPr>
          <w:rFonts w:ascii="Times New Roman" w:hAnsi="Times New Roman" w:cs="Times New Roman"/>
          <w:color w:val="00B0F0"/>
          <w:sz w:val="24"/>
          <w:szCs w:val="24"/>
        </w:rPr>
      </w:pPr>
      <w:r w:rsidRPr="0047668A">
        <w:rPr>
          <w:rFonts w:ascii="Times New Roman" w:hAnsi="Times New Roman" w:cs="Times New Roman"/>
          <w:sz w:val="24"/>
          <w:szCs w:val="24"/>
        </w:rPr>
        <w:t>(</w:t>
      </w:r>
      <w:r w:rsidR="00C715D1" w:rsidRPr="0047668A">
        <w:rPr>
          <w:rFonts w:ascii="Times New Roman" w:hAnsi="Times New Roman" w:cs="Times New Roman"/>
          <w:sz w:val="24"/>
          <w:szCs w:val="24"/>
        </w:rPr>
        <w:t>1</w:t>
      </w:r>
      <w:r w:rsidR="0015316A" w:rsidRPr="0047668A">
        <w:rPr>
          <w:rFonts w:ascii="Times New Roman" w:hAnsi="Times New Roman" w:cs="Times New Roman"/>
          <w:sz w:val="24"/>
          <w:szCs w:val="24"/>
        </w:rPr>
        <w:t>2</w:t>
      </w:r>
      <w:r w:rsidRPr="0047668A">
        <w:rPr>
          <w:rFonts w:ascii="Times New Roman" w:hAnsi="Times New Roman" w:cs="Times New Roman"/>
          <w:sz w:val="24"/>
          <w:szCs w:val="24"/>
        </w:rPr>
        <w:t xml:space="preserve">) </w:t>
      </w:r>
      <w:r w:rsidR="005A59AF" w:rsidRPr="0047668A">
        <w:rPr>
          <w:rFonts w:ascii="Times New Roman" w:hAnsi="Times New Roman" w:cs="Times New Roman"/>
          <w:sz w:val="24"/>
          <w:szCs w:val="24"/>
        </w:rPr>
        <w:t xml:space="preserve">Serbest avukatlara doğrudan veya icra </w:t>
      </w:r>
      <w:proofErr w:type="spellStart"/>
      <w:r w:rsidR="005A59AF" w:rsidRPr="0047668A">
        <w:rPr>
          <w:rFonts w:ascii="Times New Roman" w:hAnsi="Times New Roman" w:cs="Times New Roman"/>
          <w:sz w:val="24"/>
          <w:szCs w:val="24"/>
        </w:rPr>
        <w:t>müdürlükleri</w:t>
      </w:r>
      <w:proofErr w:type="spellEnd"/>
      <w:r w:rsidR="005A59AF" w:rsidRPr="0047668A">
        <w:rPr>
          <w:rFonts w:ascii="Times New Roman" w:hAnsi="Times New Roman" w:cs="Times New Roman"/>
          <w:sz w:val="24"/>
          <w:szCs w:val="24"/>
        </w:rPr>
        <w:t xml:space="preserve"> </w:t>
      </w:r>
      <w:proofErr w:type="spellStart"/>
      <w:r w:rsidR="005A59AF" w:rsidRPr="0047668A">
        <w:rPr>
          <w:rFonts w:ascii="Times New Roman" w:hAnsi="Times New Roman" w:cs="Times New Roman"/>
          <w:sz w:val="24"/>
          <w:szCs w:val="24"/>
        </w:rPr>
        <w:t>aracılığıyla</w:t>
      </w:r>
      <w:proofErr w:type="spellEnd"/>
      <w:r w:rsidR="005A59AF" w:rsidRPr="0047668A">
        <w:rPr>
          <w:rFonts w:ascii="Times New Roman" w:hAnsi="Times New Roman" w:cs="Times New Roman"/>
          <w:sz w:val="24"/>
          <w:szCs w:val="24"/>
        </w:rPr>
        <w:t xml:space="preserve"> ödenecek vekalet ücretinden (icra vekalet ücreti dahil) </w:t>
      </w:r>
      <w:r w:rsidR="00350BEA" w:rsidRPr="0047668A">
        <w:rPr>
          <w:rFonts w:ascii="Times New Roman" w:hAnsi="Times New Roman" w:cs="Times New Roman"/>
          <w:sz w:val="24"/>
          <w:szCs w:val="24"/>
        </w:rPr>
        <w:t xml:space="preserve">193 sayılı </w:t>
      </w:r>
      <w:proofErr w:type="gramStart"/>
      <w:r w:rsidR="005A59AF" w:rsidRPr="0047668A">
        <w:rPr>
          <w:rFonts w:ascii="Times New Roman" w:hAnsi="Times New Roman" w:cs="Times New Roman"/>
          <w:sz w:val="24"/>
          <w:szCs w:val="24"/>
        </w:rPr>
        <w:t>Gelir Vergisi Kanununun</w:t>
      </w:r>
      <w:proofErr w:type="gramEnd"/>
      <w:r w:rsidR="005A59AF" w:rsidRPr="0047668A">
        <w:rPr>
          <w:rFonts w:ascii="Times New Roman" w:hAnsi="Times New Roman" w:cs="Times New Roman"/>
          <w:sz w:val="24"/>
          <w:szCs w:val="24"/>
        </w:rPr>
        <w:t xml:space="preserve"> 94 </w:t>
      </w:r>
      <w:proofErr w:type="spellStart"/>
      <w:r w:rsidR="005A59AF" w:rsidRPr="0047668A">
        <w:rPr>
          <w:rFonts w:ascii="Times New Roman" w:hAnsi="Times New Roman" w:cs="Times New Roman"/>
          <w:sz w:val="24"/>
          <w:szCs w:val="24"/>
        </w:rPr>
        <w:t>üncu</w:t>
      </w:r>
      <w:proofErr w:type="spellEnd"/>
      <w:r w:rsidR="005A59AF" w:rsidRPr="0047668A">
        <w:rPr>
          <w:rFonts w:ascii="Times New Roman" w:hAnsi="Times New Roman" w:cs="Times New Roman"/>
          <w:sz w:val="24"/>
          <w:szCs w:val="24"/>
        </w:rPr>
        <w:t xml:space="preserve">̈ maddesi </w:t>
      </w:r>
      <w:r w:rsidR="00E86A6B" w:rsidRPr="0047668A">
        <w:rPr>
          <w:rFonts w:ascii="Times New Roman" w:hAnsi="Times New Roman" w:cs="Times New Roman"/>
          <w:sz w:val="24"/>
          <w:szCs w:val="24"/>
        </w:rPr>
        <w:t xml:space="preserve">uyarınca </w:t>
      </w:r>
      <w:r w:rsidR="005A59AF" w:rsidRPr="0047668A">
        <w:rPr>
          <w:rFonts w:ascii="Times New Roman" w:hAnsi="Times New Roman" w:cs="Times New Roman"/>
          <w:sz w:val="24"/>
          <w:szCs w:val="24"/>
        </w:rPr>
        <w:t xml:space="preserve">gelir vergisi </w:t>
      </w:r>
      <w:proofErr w:type="spellStart"/>
      <w:r w:rsidR="005A59AF" w:rsidRPr="0047668A">
        <w:rPr>
          <w:rFonts w:ascii="Times New Roman" w:hAnsi="Times New Roman" w:cs="Times New Roman"/>
          <w:sz w:val="24"/>
          <w:szCs w:val="24"/>
        </w:rPr>
        <w:t>tevkifatı</w:t>
      </w:r>
      <w:proofErr w:type="spellEnd"/>
      <w:r w:rsidR="005A59AF" w:rsidRPr="0047668A">
        <w:rPr>
          <w:rFonts w:ascii="Times New Roman" w:hAnsi="Times New Roman" w:cs="Times New Roman"/>
          <w:sz w:val="24"/>
          <w:szCs w:val="24"/>
        </w:rPr>
        <w:t xml:space="preserve"> ve Katma Değer Vergisi Genel Uygulama Tebliğinin I/C-2.1.3.2.13 bölümü kapsamında KDV </w:t>
      </w:r>
      <w:proofErr w:type="spellStart"/>
      <w:r w:rsidR="005A59AF" w:rsidRPr="0047668A">
        <w:rPr>
          <w:rFonts w:ascii="Times New Roman" w:hAnsi="Times New Roman" w:cs="Times New Roman"/>
          <w:sz w:val="24"/>
          <w:szCs w:val="24"/>
        </w:rPr>
        <w:t>tevkifatı</w:t>
      </w:r>
      <w:proofErr w:type="spellEnd"/>
      <w:r w:rsidR="005A59AF" w:rsidRPr="0047668A">
        <w:rPr>
          <w:rFonts w:ascii="Times New Roman" w:hAnsi="Times New Roman" w:cs="Times New Roman"/>
          <w:sz w:val="24"/>
          <w:szCs w:val="24"/>
        </w:rPr>
        <w:t xml:space="preserve"> yapılır. </w:t>
      </w:r>
      <w:bookmarkStart w:id="0" w:name="_Hlk210301428"/>
      <w:r w:rsidR="005A59AF" w:rsidRPr="008E56F4">
        <w:rPr>
          <w:rFonts w:ascii="Times New Roman" w:hAnsi="Times New Roman" w:cs="Times New Roman"/>
          <w:sz w:val="24"/>
          <w:szCs w:val="24"/>
        </w:rPr>
        <w:t>Ancak avukat</w:t>
      </w:r>
      <w:r w:rsidR="005C68BC" w:rsidRPr="008E56F4">
        <w:rPr>
          <w:rFonts w:ascii="Times New Roman" w:hAnsi="Times New Roman" w:cs="Times New Roman"/>
          <w:sz w:val="24"/>
          <w:szCs w:val="24"/>
        </w:rPr>
        <w:t>,</w:t>
      </w:r>
      <w:r w:rsidR="003A64F0" w:rsidRPr="008E56F4">
        <w:rPr>
          <w:rFonts w:ascii="Times New Roman" w:hAnsi="Times New Roman" w:cs="Times New Roman"/>
          <w:sz w:val="24"/>
          <w:szCs w:val="24"/>
        </w:rPr>
        <w:t xml:space="preserve"> tüzel kişi </w:t>
      </w:r>
      <w:r w:rsidR="005C68BC" w:rsidRPr="008E56F4">
        <w:rPr>
          <w:rFonts w:ascii="Times New Roman" w:hAnsi="Times New Roman" w:cs="Times New Roman"/>
          <w:sz w:val="24"/>
          <w:szCs w:val="24"/>
        </w:rPr>
        <w:t>bünyesinde ücret karşılığı</w:t>
      </w:r>
      <w:r w:rsidR="005A59AF" w:rsidRPr="008E56F4">
        <w:rPr>
          <w:rFonts w:ascii="Times New Roman" w:hAnsi="Times New Roman" w:cs="Times New Roman"/>
          <w:sz w:val="24"/>
          <w:szCs w:val="24"/>
        </w:rPr>
        <w:t xml:space="preserve"> çalışıyorsa</w:t>
      </w:r>
      <w:r w:rsidRPr="008E56F4">
        <w:rPr>
          <w:rFonts w:ascii="Times New Roman" w:hAnsi="Times New Roman" w:cs="Times New Roman"/>
          <w:sz w:val="24"/>
          <w:szCs w:val="24"/>
        </w:rPr>
        <w:t xml:space="preserve"> </w:t>
      </w:r>
      <w:r w:rsidR="003A64F0" w:rsidRPr="008E56F4">
        <w:rPr>
          <w:rFonts w:ascii="Times New Roman" w:eastAsia="Times New Roman" w:hAnsi="Times New Roman" w:cs="Times New Roman"/>
          <w:sz w:val="24"/>
          <w:szCs w:val="24"/>
        </w:rPr>
        <w:t>işverenine yapılacak vekalet ücreti ödemelerinden tevkifat yapılamaz.</w:t>
      </w:r>
      <w:bookmarkEnd w:id="0"/>
    </w:p>
    <w:p w14:paraId="61F2403B" w14:textId="72E5AB04" w:rsidR="00CF0929" w:rsidRPr="0047668A" w:rsidRDefault="00C326B0" w:rsidP="00A72638">
      <w:pPr>
        <w:autoSpaceDE w:val="0"/>
        <w:autoSpaceDN w:val="0"/>
        <w:adjustRightInd w:val="0"/>
        <w:spacing w:after="0" w:line="240" w:lineRule="auto"/>
        <w:ind w:firstLine="708"/>
        <w:jc w:val="both"/>
        <w:rPr>
          <w:rFonts w:ascii="Times New Roman" w:hAnsi="Times New Roman" w:cs="Times New Roman"/>
          <w:sz w:val="24"/>
          <w:szCs w:val="24"/>
        </w:rPr>
      </w:pPr>
      <w:r w:rsidRPr="0047668A">
        <w:rPr>
          <w:rFonts w:ascii="Times New Roman" w:hAnsi="Times New Roman" w:cs="Times New Roman"/>
          <w:sz w:val="24"/>
          <w:szCs w:val="24"/>
        </w:rPr>
        <w:t>(</w:t>
      </w:r>
      <w:r w:rsidR="00195EC7" w:rsidRPr="0047668A">
        <w:rPr>
          <w:rFonts w:ascii="Times New Roman" w:hAnsi="Times New Roman" w:cs="Times New Roman"/>
          <w:sz w:val="24"/>
          <w:szCs w:val="24"/>
        </w:rPr>
        <w:t>1</w:t>
      </w:r>
      <w:r w:rsidR="0015316A" w:rsidRPr="0047668A">
        <w:rPr>
          <w:rFonts w:ascii="Times New Roman" w:hAnsi="Times New Roman" w:cs="Times New Roman"/>
          <w:sz w:val="24"/>
          <w:szCs w:val="24"/>
        </w:rPr>
        <w:t>3</w:t>
      </w:r>
      <w:r w:rsidRPr="0047668A">
        <w:rPr>
          <w:rFonts w:ascii="Times New Roman" w:hAnsi="Times New Roman" w:cs="Times New Roman"/>
          <w:sz w:val="24"/>
          <w:szCs w:val="24"/>
        </w:rPr>
        <w:t xml:space="preserve">) İcra müdürlüklerince bakiye borç bildirilmesi halinde, öncelikle ayrıntılı hesap dökümünde “Ödenen Tutar, Yatan Para Miktarı” başlığı altında belirtilen tutarın, Bakanlığımızca yapılan ödemeye ilişkin “Ödeme Emri </w:t>
      </w:r>
      <w:proofErr w:type="spellStart"/>
      <w:r w:rsidRPr="0047668A">
        <w:rPr>
          <w:rFonts w:ascii="Times New Roman" w:hAnsi="Times New Roman" w:cs="Times New Roman"/>
          <w:sz w:val="24"/>
          <w:szCs w:val="24"/>
        </w:rPr>
        <w:t>Belgesi”nde</w:t>
      </w:r>
      <w:proofErr w:type="spellEnd"/>
      <w:r w:rsidRPr="0047668A">
        <w:rPr>
          <w:rFonts w:ascii="Times New Roman" w:hAnsi="Times New Roman" w:cs="Times New Roman"/>
          <w:sz w:val="24"/>
          <w:szCs w:val="24"/>
        </w:rPr>
        <w:t xml:space="preserve"> yazılı brüt tutar olup olmadığı ile ödenmemesi gereken harçların bulunup bulunmadığı kontrol edilir. 492 sayılı Harçlar Kanununun </w:t>
      </w:r>
      <w:proofErr w:type="gramStart"/>
      <w:r w:rsidRPr="0047668A">
        <w:rPr>
          <w:rFonts w:ascii="Times New Roman" w:hAnsi="Times New Roman" w:cs="Times New Roman"/>
          <w:sz w:val="24"/>
          <w:szCs w:val="24"/>
        </w:rPr>
        <w:t>13 üncü</w:t>
      </w:r>
      <w:proofErr w:type="gramEnd"/>
      <w:r w:rsidRPr="0047668A">
        <w:rPr>
          <w:rFonts w:ascii="Times New Roman" w:hAnsi="Times New Roman" w:cs="Times New Roman"/>
          <w:sz w:val="24"/>
          <w:szCs w:val="24"/>
        </w:rPr>
        <w:t xml:space="preserve"> maddesi uyarınca genel bütçeye dahil idareler harçtan muaf olduğundan, icra hesap dökümlerinde </w:t>
      </w:r>
      <w:r w:rsidRPr="007552CC">
        <w:rPr>
          <w:rFonts w:ascii="Times New Roman" w:hAnsi="Times New Roman" w:cs="Times New Roman"/>
          <w:sz w:val="24"/>
          <w:szCs w:val="24"/>
        </w:rPr>
        <w:t>hesaplamaya dahil</w:t>
      </w:r>
      <w:r w:rsidRPr="0047668A">
        <w:rPr>
          <w:rFonts w:ascii="Times New Roman" w:hAnsi="Times New Roman" w:cs="Times New Roman"/>
          <w:sz w:val="24"/>
          <w:szCs w:val="24"/>
        </w:rPr>
        <w:t xml:space="preserve"> edilmiş olan harçlar düşülerek ve yapılan brüt tutar dikkate alınarak öde</w:t>
      </w:r>
      <w:r w:rsidR="00CF0929" w:rsidRPr="0047668A">
        <w:rPr>
          <w:rFonts w:ascii="Times New Roman" w:hAnsi="Times New Roman" w:cs="Times New Roman"/>
          <w:sz w:val="24"/>
          <w:szCs w:val="24"/>
        </w:rPr>
        <w:t xml:space="preserve">me yapılır. </w:t>
      </w:r>
      <w:r w:rsidRPr="0047668A">
        <w:rPr>
          <w:rFonts w:ascii="Times New Roman" w:hAnsi="Times New Roman" w:cs="Times New Roman"/>
          <w:sz w:val="24"/>
          <w:szCs w:val="24"/>
        </w:rPr>
        <w:t xml:space="preserve">Ayrıntılı hesap dökümünde </w:t>
      </w:r>
      <w:r w:rsidR="0079531E">
        <w:rPr>
          <w:rFonts w:ascii="Times New Roman" w:hAnsi="Times New Roman" w:cs="Times New Roman"/>
          <w:sz w:val="24"/>
          <w:szCs w:val="24"/>
        </w:rPr>
        <w:t>“</w:t>
      </w:r>
      <w:r w:rsidRPr="0047668A">
        <w:rPr>
          <w:rFonts w:ascii="Times New Roman" w:hAnsi="Times New Roman" w:cs="Times New Roman"/>
          <w:sz w:val="24"/>
          <w:szCs w:val="24"/>
        </w:rPr>
        <w:t xml:space="preserve">Ödenen Tutar, Yatan Para Miktarı” başlığı altında belirtilen tutarın “Ödeme Emri </w:t>
      </w:r>
      <w:proofErr w:type="spellStart"/>
      <w:r w:rsidRPr="0047668A">
        <w:rPr>
          <w:rFonts w:ascii="Times New Roman" w:hAnsi="Times New Roman" w:cs="Times New Roman"/>
          <w:sz w:val="24"/>
          <w:szCs w:val="24"/>
        </w:rPr>
        <w:t>Belgesi”</w:t>
      </w:r>
      <w:r w:rsidR="00E97634">
        <w:rPr>
          <w:rFonts w:ascii="Times New Roman" w:hAnsi="Times New Roman" w:cs="Times New Roman"/>
          <w:sz w:val="24"/>
          <w:szCs w:val="24"/>
        </w:rPr>
        <w:t>n</w:t>
      </w:r>
      <w:r w:rsidRPr="0047668A">
        <w:rPr>
          <w:rFonts w:ascii="Times New Roman" w:hAnsi="Times New Roman" w:cs="Times New Roman"/>
          <w:sz w:val="24"/>
          <w:szCs w:val="24"/>
        </w:rPr>
        <w:t>deki</w:t>
      </w:r>
      <w:proofErr w:type="spellEnd"/>
      <w:r w:rsidRPr="0047668A">
        <w:rPr>
          <w:rFonts w:ascii="Times New Roman" w:hAnsi="Times New Roman" w:cs="Times New Roman"/>
          <w:sz w:val="24"/>
          <w:szCs w:val="24"/>
        </w:rPr>
        <w:t xml:space="preserve"> net tutarın yazılı olması ve/veya harçların da talep edilmesi </w:t>
      </w:r>
      <w:r w:rsidRPr="0047668A">
        <w:rPr>
          <w:rFonts w:ascii="Times New Roman" w:hAnsi="Times New Roman" w:cs="Times New Roman"/>
          <w:sz w:val="24"/>
          <w:szCs w:val="24"/>
        </w:rPr>
        <w:lastRenderedPageBreak/>
        <w:t>halinde durum ilgilisine bildirilerek bakiye borcun yeniden tespit edilmesi sağlanarak da öde</w:t>
      </w:r>
      <w:r w:rsidR="00CF0929" w:rsidRPr="0047668A">
        <w:rPr>
          <w:rFonts w:ascii="Times New Roman" w:hAnsi="Times New Roman" w:cs="Times New Roman"/>
          <w:sz w:val="24"/>
          <w:szCs w:val="24"/>
        </w:rPr>
        <w:t xml:space="preserve">me yapılabilir. </w:t>
      </w:r>
    </w:p>
    <w:p w14:paraId="144BB7A4" w14:textId="29774DC3" w:rsidR="00653761" w:rsidRPr="0047668A" w:rsidRDefault="00CF0929" w:rsidP="00A72638">
      <w:pPr>
        <w:autoSpaceDE w:val="0"/>
        <w:autoSpaceDN w:val="0"/>
        <w:adjustRightInd w:val="0"/>
        <w:spacing w:after="0" w:line="240" w:lineRule="auto"/>
        <w:ind w:firstLine="708"/>
        <w:jc w:val="both"/>
        <w:rPr>
          <w:rFonts w:ascii="Times New Roman" w:hAnsi="Times New Roman" w:cs="Times New Roman"/>
          <w:sz w:val="24"/>
          <w:szCs w:val="24"/>
        </w:rPr>
      </w:pPr>
      <w:r w:rsidRPr="0047668A">
        <w:rPr>
          <w:rFonts w:ascii="Times New Roman" w:hAnsi="Times New Roman" w:cs="Times New Roman"/>
          <w:sz w:val="24"/>
          <w:szCs w:val="24"/>
        </w:rPr>
        <w:t>(1</w:t>
      </w:r>
      <w:r w:rsidR="0015316A" w:rsidRPr="0047668A">
        <w:rPr>
          <w:rFonts w:ascii="Times New Roman" w:hAnsi="Times New Roman" w:cs="Times New Roman"/>
          <w:sz w:val="24"/>
          <w:szCs w:val="24"/>
        </w:rPr>
        <w:t>4</w:t>
      </w:r>
      <w:r w:rsidRPr="0047668A">
        <w:rPr>
          <w:rFonts w:ascii="Times New Roman" w:hAnsi="Times New Roman" w:cs="Times New Roman"/>
          <w:sz w:val="24"/>
          <w:szCs w:val="24"/>
        </w:rPr>
        <w:t xml:space="preserve">) </w:t>
      </w:r>
      <w:r w:rsidR="005A59AF" w:rsidRPr="0047668A">
        <w:rPr>
          <w:rFonts w:ascii="Times New Roman" w:hAnsi="Times New Roman" w:cs="Times New Roman"/>
          <w:sz w:val="24"/>
          <w:szCs w:val="24"/>
        </w:rPr>
        <w:t xml:space="preserve">Mükerrer ödeme talepleri ve ödemelerin oluşmaması veya bakiye borç çıkmaması için, her türlü ilama bağlı borç ödemesine ilişkin “Ödeme Emri </w:t>
      </w:r>
      <w:proofErr w:type="spellStart"/>
      <w:r w:rsidR="005A59AF" w:rsidRPr="0047668A">
        <w:rPr>
          <w:rFonts w:ascii="Times New Roman" w:hAnsi="Times New Roman" w:cs="Times New Roman"/>
          <w:sz w:val="24"/>
          <w:szCs w:val="24"/>
        </w:rPr>
        <w:t>Belgesi”</w:t>
      </w:r>
      <w:r w:rsidR="00856679">
        <w:rPr>
          <w:rFonts w:ascii="Times New Roman" w:hAnsi="Times New Roman" w:cs="Times New Roman"/>
          <w:sz w:val="24"/>
          <w:szCs w:val="24"/>
        </w:rPr>
        <w:t>nin</w:t>
      </w:r>
      <w:proofErr w:type="spellEnd"/>
      <w:r w:rsidR="005A59AF" w:rsidRPr="0047668A">
        <w:rPr>
          <w:rFonts w:ascii="Times New Roman" w:hAnsi="Times New Roman" w:cs="Times New Roman"/>
          <w:sz w:val="24"/>
          <w:szCs w:val="24"/>
        </w:rPr>
        <w:t xml:space="preserve"> muhasebe birimine gönderilmesini müteaki</w:t>
      </w:r>
      <w:r w:rsidRPr="0047668A">
        <w:rPr>
          <w:rFonts w:ascii="Times New Roman" w:hAnsi="Times New Roman" w:cs="Times New Roman"/>
          <w:sz w:val="24"/>
          <w:szCs w:val="24"/>
        </w:rPr>
        <w:t>p</w:t>
      </w:r>
      <w:r w:rsidR="005A59AF" w:rsidRPr="0047668A">
        <w:rPr>
          <w:rFonts w:ascii="Times New Roman" w:hAnsi="Times New Roman" w:cs="Times New Roman"/>
          <w:sz w:val="24"/>
          <w:szCs w:val="24"/>
        </w:rPr>
        <w:t xml:space="preserve"> ödeme ve kesintiler hakkında alacaklı, varsa alacaklı vekili ve icra müdürlüğüne ve dosyayı takip eden </w:t>
      </w:r>
      <w:r w:rsidRPr="0047668A">
        <w:rPr>
          <w:rFonts w:ascii="Times New Roman" w:hAnsi="Times New Roman" w:cs="Times New Roman"/>
          <w:sz w:val="24"/>
          <w:szCs w:val="24"/>
        </w:rPr>
        <w:t>hukuk birimine</w:t>
      </w:r>
      <w:r w:rsidR="005A59AF" w:rsidRPr="0047668A">
        <w:rPr>
          <w:rFonts w:ascii="Times New Roman" w:hAnsi="Times New Roman" w:cs="Times New Roman"/>
          <w:sz w:val="24"/>
          <w:szCs w:val="24"/>
        </w:rPr>
        <w:t xml:space="preserve"> gecikmeksizin bilgi verilir.</w:t>
      </w:r>
      <w:r w:rsidR="00653761" w:rsidRPr="0047668A">
        <w:rPr>
          <w:rFonts w:ascii="Times New Roman" w:hAnsi="Times New Roman" w:cs="Times New Roman"/>
          <w:sz w:val="24"/>
          <w:szCs w:val="24"/>
        </w:rPr>
        <w:t xml:space="preserve"> </w:t>
      </w:r>
    </w:p>
    <w:p w14:paraId="20C8C163" w14:textId="0608EC66" w:rsidR="00653761" w:rsidRPr="0047668A" w:rsidRDefault="00653761" w:rsidP="00A72638">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47668A">
        <w:rPr>
          <w:rFonts w:ascii="Times New Roman" w:hAnsi="Times New Roman" w:cs="Times New Roman"/>
          <w:sz w:val="24"/>
          <w:szCs w:val="24"/>
        </w:rPr>
        <w:t>(1</w:t>
      </w:r>
      <w:r w:rsidR="0015316A" w:rsidRPr="0047668A">
        <w:rPr>
          <w:rFonts w:ascii="Times New Roman" w:hAnsi="Times New Roman" w:cs="Times New Roman"/>
          <w:sz w:val="24"/>
          <w:szCs w:val="24"/>
        </w:rPr>
        <w:t>5</w:t>
      </w:r>
      <w:r w:rsidRPr="0047668A">
        <w:rPr>
          <w:rFonts w:ascii="Times New Roman" w:hAnsi="Times New Roman" w:cs="Times New Roman"/>
          <w:sz w:val="24"/>
          <w:szCs w:val="24"/>
        </w:rPr>
        <w:t>)</w:t>
      </w:r>
      <w:r w:rsidR="005A59AF" w:rsidRPr="0047668A">
        <w:rPr>
          <w:rFonts w:ascii="Times New Roman" w:hAnsi="Times New Roman" w:cs="Times New Roman"/>
          <w:sz w:val="24"/>
          <w:szCs w:val="24"/>
        </w:rPr>
        <w:t xml:space="preserve"> </w:t>
      </w:r>
      <w:r w:rsidR="005A59AF" w:rsidRPr="0047668A">
        <w:rPr>
          <w:rFonts w:ascii="Times New Roman" w:eastAsia="Times New Roman" w:hAnsi="Times New Roman" w:cs="Times New Roman"/>
          <w:sz w:val="24"/>
          <w:szCs w:val="24"/>
        </w:rPr>
        <w:t xml:space="preserve">Ödeme gerçekleştikten sonra dosyayı takip eden </w:t>
      </w:r>
      <w:r w:rsidRPr="0047668A">
        <w:rPr>
          <w:rFonts w:ascii="Times New Roman" w:eastAsia="Times New Roman" w:hAnsi="Times New Roman" w:cs="Times New Roman"/>
          <w:sz w:val="24"/>
          <w:szCs w:val="24"/>
        </w:rPr>
        <w:t>hukuk birimince</w:t>
      </w:r>
      <w:r w:rsidR="005A59AF" w:rsidRPr="0047668A">
        <w:rPr>
          <w:rFonts w:ascii="Times New Roman" w:eastAsia="Times New Roman" w:hAnsi="Times New Roman" w:cs="Times New Roman"/>
          <w:sz w:val="24"/>
          <w:szCs w:val="24"/>
        </w:rPr>
        <w:t xml:space="preserve"> icra dosyasının kapatılması için ilgili icra müdürlüğün</w:t>
      </w:r>
      <w:r w:rsidRPr="0047668A">
        <w:rPr>
          <w:rFonts w:ascii="Times New Roman" w:eastAsia="Times New Roman" w:hAnsi="Times New Roman" w:cs="Times New Roman"/>
          <w:sz w:val="24"/>
          <w:szCs w:val="24"/>
        </w:rPr>
        <w:t xml:space="preserve">den talepte bulunulur. </w:t>
      </w:r>
    </w:p>
    <w:p w14:paraId="3EF88DC7" w14:textId="0267114A" w:rsidR="00B42549" w:rsidRPr="0047668A" w:rsidRDefault="00653761" w:rsidP="00A72638">
      <w:pPr>
        <w:autoSpaceDE w:val="0"/>
        <w:autoSpaceDN w:val="0"/>
        <w:adjustRightInd w:val="0"/>
        <w:spacing w:after="0" w:line="240" w:lineRule="auto"/>
        <w:ind w:firstLine="708"/>
        <w:jc w:val="both"/>
        <w:rPr>
          <w:rFonts w:ascii="Times New Roman" w:hAnsi="Times New Roman" w:cs="Times New Roman"/>
          <w:sz w:val="24"/>
          <w:szCs w:val="24"/>
        </w:rPr>
      </w:pPr>
      <w:r w:rsidRPr="0047668A">
        <w:rPr>
          <w:rFonts w:ascii="Times New Roman" w:eastAsia="Times New Roman" w:hAnsi="Times New Roman" w:cs="Times New Roman"/>
          <w:sz w:val="24"/>
          <w:szCs w:val="24"/>
        </w:rPr>
        <w:t>(</w:t>
      </w:r>
      <w:r w:rsidR="00B42549" w:rsidRPr="0047668A">
        <w:rPr>
          <w:rFonts w:ascii="Times New Roman" w:hAnsi="Times New Roman" w:cs="Times New Roman"/>
          <w:sz w:val="24"/>
          <w:szCs w:val="24"/>
        </w:rPr>
        <w:t>1</w:t>
      </w:r>
      <w:r w:rsidR="0015316A" w:rsidRPr="0047668A">
        <w:rPr>
          <w:rFonts w:ascii="Times New Roman" w:hAnsi="Times New Roman" w:cs="Times New Roman"/>
          <w:sz w:val="24"/>
          <w:szCs w:val="24"/>
        </w:rPr>
        <w:t>6</w:t>
      </w:r>
      <w:r w:rsidR="00B42549" w:rsidRPr="0047668A">
        <w:rPr>
          <w:rFonts w:ascii="Times New Roman" w:hAnsi="Times New Roman" w:cs="Times New Roman"/>
          <w:sz w:val="24"/>
          <w:szCs w:val="24"/>
        </w:rPr>
        <w:t xml:space="preserve">) </w:t>
      </w:r>
      <w:r w:rsidR="005A59AF" w:rsidRPr="0047668A">
        <w:rPr>
          <w:rFonts w:ascii="Times New Roman" w:hAnsi="Times New Roman" w:cs="Times New Roman"/>
          <w:sz w:val="24"/>
          <w:szCs w:val="24"/>
        </w:rPr>
        <w:t>Rücu zamanaşımı süresinin (10 yıl) geçirilmemesine dikkat edilir.</w:t>
      </w:r>
      <w:r w:rsidR="00B42549" w:rsidRPr="0047668A">
        <w:rPr>
          <w:rFonts w:ascii="Times New Roman" w:hAnsi="Times New Roman" w:cs="Times New Roman"/>
          <w:sz w:val="24"/>
          <w:szCs w:val="24"/>
        </w:rPr>
        <w:t xml:space="preserve"> </w:t>
      </w:r>
    </w:p>
    <w:p w14:paraId="1087316C" w14:textId="25090C87" w:rsidR="005A59AF" w:rsidRPr="0047668A" w:rsidRDefault="00B42549" w:rsidP="00A72638">
      <w:pPr>
        <w:autoSpaceDE w:val="0"/>
        <w:autoSpaceDN w:val="0"/>
        <w:adjustRightInd w:val="0"/>
        <w:spacing w:after="0" w:line="240" w:lineRule="auto"/>
        <w:ind w:firstLine="708"/>
        <w:jc w:val="both"/>
        <w:rPr>
          <w:rFonts w:ascii="Times New Roman" w:hAnsi="Times New Roman" w:cs="Times New Roman"/>
          <w:sz w:val="24"/>
          <w:szCs w:val="24"/>
        </w:rPr>
      </w:pPr>
      <w:r w:rsidRPr="0047668A">
        <w:rPr>
          <w:rFonts w:ascii="Times New Roman" w:hAnsi="Times New Roman" w:cs="Times New Roman"/>
          <w:sz w:val="24"/>
          <w:szCs w:val="24"/>
        </w:rPr>
        <w:t>(1</w:t>
      </w:r>
      <w:r w:rsidR="0015316A" w:rsidRPr="0047668A">
        <w:rPr>
          <w:rFonts w:ascii="Times New Roman" w:hAnsi="Times New Roman" w:cs="Times New Roman"/>
          <w:sz w:val="24"/>
          <w:szCs w:val="24"/>
        </w:rPr>
        <w:t>7</w:t>
      </w:r>
      <w:r w:rsidRPr="0047668A">
        <w:rPr>
          <w:rFonts w:ascii="Times New Roman" w:hAnsi="Times New Roman" w:cs="Times New Roman"/>
          <w:sz w:val="24"/>
          <w:szCs w:val="24"/>
        </w:rPr>
        <w:t xml:space="preserve">) </w:t>
      </w:r>
      <w:r w:rsidR="005A59AF" w:rsidRPr="0047668A">
        <w:rPr>
          <w:rFonts w:ascii="Times New Roman" w:hAnsi="Times New Roman" w:cs="Times New Roman"/>
          <w:sz w:val="24"/>
          <w:szCs w:val="24"/>
        </w:rPr>
        <w:t>K</w:t>
      </w:r>
      <w:r w:rsidRPr="0047668A">
        <w:rPr>
          <w:rFonts w:ascii="Times New Roman" w:hAnsi="Times New Roman" w:cs="Times New Roman"/>
          <w:sz w:val="24"/>
          <w:szCs w:val="24"/>
        </w:rPr>
        <w:t>arar k</w:t>
      </w:r>
      <w:r w:rsidR="005A59AF" w:rsidRPr="0047668A">
        <w:rPr>
          <w:rFonts w:ascii="Times New Roman" w:hAnsi="Times New Roman" w:cs="Times New Roman"/>
          <w:sz w:val="24"/>
          <w:szCs w:val="24"/>
        </w:rPr>
        <w:t>esinleşme</w:t>
      </w:r>
      <w:r w:rsidRPr="0047668A">
        <w:rPr>
          <w:rFonts w:ascii="Times New Roman" w:hAnsi="Times New Roman" w:cs="Times New Roman"/>
          <w:sz w:val="24"/>
          <w:szCs w:val="24"/>
        </w:rPr>
        <w:t>den ödeme yapılmış ise dosya</w:t>
      </w:r>
      <w:r w:rsidR="005A59AF" w:rsidRPr="0047668A">
        <w:rPr>
          <w:rFonts w:ascii="Times New Roman" w:hAnsi="Times New Roman" w:cs="Times New Roman"/>
          <w:sz w:val="24"/>
          <w:szCs w:val="24"/>
        </w:rPr>
        <w:t xml:space="preserve"> takibe alınarak </w:t>
      </w:r>
      <w:r w:rsidR="006715FD" w:rsidRPr="0047668A">
        <w:rPr>
          <w:rFonts w:ascii="Times New Roman" w:hAnsi="Times New Roman" w:cs="Times New Roman"/>
          <w:sz w:val="24"/>
          <w:szCs w:val="24"/>
        </w:rPr>
        <w:t xml:space="preserve">ödemenin dayanağı olan kararın kaldırılması/bozulması halinde yapılan ödeme karşı taraftan geri istenir. Yapılan tebligata rağmen borcun ödenmemesi halinde borçlu temerrüde düşmüş sayılır. Yapılan ödeme borçluya verilen sürenin bitimi tarihinden itibaren hesaplanacak yasal faiziyle birlikte tahsil edilir. </w:t>
      </w:r>
    </w:p>
    <w:p w14:paraId="757AF17C" w14:textId="130D97B4" w:rsidR="00343DF5" w:rsidRPr="0047668A" w:rsidRDefault="00E83EED" w:rsidP="00A72638">
      <w:pPr>
        <w:tabs>
          <w:tab w:val="left" w:pos="709"/>
        </w:tabs>
        <w:spacing w:after="0" w:line="240" w:lineRule="auto"/>
        <w:ind w:firstLine="709"/>
        <w:jc w:val="both"/>
        <w:rPr>
          <w:rFonts w:ascii="Times New Roman" w:eastAsia="Times New Roman" w:hAnsi="Times New Roman" w:cs="Times New Roman"/>
          <w:bCs/>
          <w:sz w:val="24"/>
          <w:szCs w:val="24"/>
        </w:rPr>
      </w:pPr>
      <w:r w:rsidRPr="0047668A">
        <w:rPr>
          <w:rFonts w:ascii="Times New Roman" w:hAnsi="Times New Roman" w:cs="Times New Roman"/>
          <w:sz w:val="24"/>
          <w:szCs w:val="24"/>
        </w:rPr>
        <w:t>(1</w:t>
      </w:r>
      <w:r w:rsidR="0015316A" w:rsidRPr="0047668A">
        <w:rPr>
          <w:rFonts w:ascii="Times New Roman" w:hAnsi="Times New Roman" w:cs="Times New Roman"/>
          <w:sz w:val="24"/>
          <w:szCs w:val="24"/>
        </w:rPr>
        <w:t>8</w:t>
      </w:r>
      <w:r w:rsidRPr="0047668A">
        <w:rPr>
          <w:rFonts w:ascii="Times New Roman" w:hAnsi="Times New Roman" w:cs="Times New Roman"/>
          <w:sz w:val="24"/>
          <w:szCs w:val="24"/>
        </w:rPr>
        <w:t xml:space="preserve">) </w:t>
      </w:r>
      <w:r w:rsidR="007B41FC" w:rsidRPr="0047668A">
        <w:rPr>
          <w:rFonts w:ascii="Times New Roman" w:eastAsia="Times New Roman" w:hAnsi="Times New Roman" w:cs="Times New Roman"/>
          <w:bCs/>
          <w:sz w:val="24"/>
          <w:szCs w:val="24"/>
        </w:rPr>
        <w:t>6183 sayılı Amme Alacaklarının Tahsil Usulü Hakkında Kanunun 22/A maddesinin birinci fıkrasının (1) numaralı bendi ile Tahsilat Genel Tebliği (</w:t>
      </w:r>
      <w:proofErr w:type="spellStart"/>
      <w:proofErr w:type="gramStart"/>
      <w:r w:rsidR="007B41FC" w:rsidRPr="0047668A">
        <w:rPr>
          <w:rFonts w:ascii="Times New Roman" w:eastAsia="Times New Roman" w:hAnsi="Times New Roman" w:cs="Times New Roman"/>
          <w:bCs/>
          <w:sz w:val="24"/>
          <w:szCs w:val="24"/>
        </w:rPr>
        <w:t>Seri:A</w:t>
      </w:r>
      <w:proofErr w:type="spellEnd"/>
      <w:proofErr w:type="gramEnd"/>
      <w:r w:rsidR="007B41FC" w:rsidRPr="0047668A">
        <w:rPr>
          <w:rFonts w:ascii="Times New Roman" w:eastAsia="Times New Roman" w:hAnsi="Times New Roman" w:cs="Times New Roman"/>
          <w:bCs/>
          <w:sz w:val="24"/>
          <w:szCs w:val="24"/>
        </w:rPr>
        <w:t xml:space="preserve"> Sıra No:1)’</w:t>
      </w:r>
      <w:r w:rsidR="007F0BB3" w:rsidRPr="0047668A">
        <w:rPr>
          <w:rFonts w:ascii="Times New Roman" w:eastAsia="Times New Roman" w:hAnsi="Times New Roman" w:cs="Times New Roman"/>
          <w:bCs/>
          <w:sz w:val="24"/>
          <w:szCs w:val="24"/>
        </w:rPr>
        <w:t>in</w:t>
      </w:r>
      <w:r w:rsidR="007B41FC" w:rsidRPr="0047668A">
        <w:rPr>
          <w:rFonts w:ascii="Times New Roman" w:eastAsia="Times New Roman" w:hAnsi="Times New Roman" w:cs="Times New Roman"/>
          <w:bCs/>
          <w:sz w:val="24"/>
          <w:szCs w:val="24"/>
        </w:rPr>
        <w:t xml:space="preserve"> </w:t>
      </w:r>
      <w:r w:rsidR="007F0BB3" w:rsidRPr="0047668A">
        <w:rPr>
          <w:rFonts w:ascii="Times New Roman" w:eastAsia="Times New Roman" w:hAnsi="Times New Roman" w:cs="Times New Roman"/>
          <w:bCs/>
          <w:sz w:val="24"/>
          <w:szCs w:val="24"/>
        </w:rPr>
        <w:t>“</w:t>
      </w:r>
      <w:r w:rsidR="007B41FC" w:rsidRPr="0047668A">
        <w:rPr>
          <w:rFonts w:ascii="Times New Roman" w:eastAsia="Times New Roman" w:hAnsi="Times New Roman" w:cs="Times New Roman"/>
          <w:bCs/>
          <w:sz w:val="24"/>
          <w:szCs w:val="24"/>
        </w:rPr>
        <w:t>Diğer Korunma Hükümleri</w:t>
      </w:r>
      <w:r w:rsidR="007F0BB3" w:rsidRPr="0047668A">
        <w:rPr>
          <w:rFonts w:ascii="Times New Roman" w:eastAsia="Times New Roman" w:hAnsi="Times New Roman" w:cs="Times New Roman"/>
          <w:bCs/>
          <w:sz w:val="24"/>
          <w:szCs w:val="24"/>
        </w:rPr>
        <w:t>”</w:t>
      </w:r>
      <w:r w:rsidR="007B41FC" w:rsidRPr="0047668A">
        <w:rPr>
          <w:rFonts w:ascii="Times New Roman" w:eastAsia="Times New Roman" w:hAnsi="Times New Roman" w:cs="Times New Roman"/>
          <w:bCs/>
          <w:sz w:val="24"/>
          <w:szCs w:val="24"/>
        </w:rPr>
        <w:t xml:space="preserve"> bölümünde </w:t>
      </w:r>
      <w:r w:rsidR="007F0BB3" w:rsidRPr="0047668A">
        <w:rPr>
          <w:rFonts w:ascii="Times New Roman" w:eastAsia="Times New Roman" w:hAnsi="Times New Roman" w:cs="Times New Roman"/>
          <w:bCs/>
          <w:sz w:val="24"/>
          <w:szCs w:val="24"/>
        </w:rPr>
        <w:t>“</w:t>
      </w:r>
      <w:r w:rsidR="007B41FC" w:rsidRPr="0047668A">
        <w:rPr>
          <w:rFonts w:ascii="Times New Roman" w:eastAsia="Times New Roman" w:hAnsi="Times New Roman" w:cs="Times New Roman"/>
          <w:bCs/>
          <w:sz w:val="24"/>
          <w:szCs w:val="24"/>
        </w:rPr>
        <w:t>V. Amme Alacağı Ödenmeden Yapılmayacak İşlemler ile İşlem Yapanların Sorumlulukları</w:t>
      </w:r>
      <w:r w:rsidR="007F0BB3" w:rsidRPr="0047668A">
        <w:rPr>
          <w:rFonts w:ascii="Times New Roman" w:eastAsia="Times New Roman" w:hAnsi="Times New Roman" w:cs="Times New Roman"/>
          <w:bCs/>
          <w:sz w:val="24"/>
          <w:szCs w:val="24"/>
        </w:rPr>
        <w:t>”</w:t>
      </w:r>
      <w:r w:rsidR="007B41FC" w:rsidRPr="0047668A">
        <w:rPr>
          <w:rFonts w:ascii="Times New Roman" w:eastAsia="Times New Roman" w:hAnsi="Times New Roman" w:cs="Times New Roman"/>
          <w:bCs/>
          <w:sz w:val="24"/>
          <w:szCs w:val="24"/>
        </w:rPr>
        <w:t xml:space="preserve"> başlığı altında</w:t>
      </w:r>
      <w:r w:rsidR="007F0BB3" w:rsidRPr="0047668A">
        <w:rPr>
          <w:rFonts w:ascii="Times New Roman" w:eastAsia="Times New Roman" w:hAnsi="Times New Roman" w:cs="Times New Roman"/>
          <w:bCs/>
          <w:sz w:val="24"/>
          <w:szCs w:val="24"/>
        </w:rPr>
        <w:t xml:space="preserve"> yapılan düzenleme uyarınca; </w:t>
      </w:r>
    </w:p>
    <w:p w14:paraId="2D9E1EEC" w14:textId="5E35EC15" w:rsidR="007F0BB3" w:rsidRPr="007552CC" w:rsidRDefault="00343DF5" w:rsidP="00A72638">
      <w:pPr>
        <w:tabs>
          <w:tab w:val="left" w:pos="709"/>
        </w:tabs>
        <w:spacing w:after="0" w:line="240" w:lineRule="auto"/>
        <w:ind w:firstLine="709"/>
        <w:jc w:val="both"/>
        <w:rPr>
          <w:rFonts w:ascii="Times New Roman" w:eastAsia="Times New Roman" w:hAnsi="Times New Roman" w:cs="Times New Roman"/>
          <w:bCs/>
          <w:sz w:val="24"/>
          <w:szCs w:val="24"/>
        </w:rPr>
      </w:pPr>
      <w:r w:rsidRPr="0047668A">
        <w:rPr>
          <w:rFonts w:ascii="Times New Roman" w:eastAsia="Times New Roman" w:hAnsi="Times New Roman" w:cs="Times New Roman"/>
          <w:bCs/>
          <w:sz w:val="24"/>
          <w:szCs w:val="24"/>
        </w:rPr>
        <w:t>a) V</w:t>
      </w:r>
      <w:r w:rsidR="007F0BB3" w:rsidRPr="0047668A">
        <w:rPr>
          <w:rFonts w:ascii="Times New Roman" w:hAnsi="Times New Roman" w:cs="Times New Roman"/>
          <w:sz w:val="24"/>
          <w:szCs w:val="24"/>
        </w:rPr>
        <w:t xml:space="preserve">ekalet ücreti ödemesi yapılırken </w:t>
      </w:r>
      <w:r w:rsidR="007F0BB3" w:rsidRPr="007552CC">
        <w:rPr>
          <w:rFonts w:ascii="Times New Roman" w:hAnsi="Times New Roman" w:cs="Times New Roman"/>
          <w:sz w:val="24"/>
          <w:szCs w:val="24"/>
        </w:rPr>
        <w:t>avukat</w:t>
      </w:r>
      <w:r w:rsidR="0079531E" w:rsidRPr="007552CC">
        <w:rPr>
          <w:rFonts w:ascii="Times New Roman" w:hAnsi="Times New Roman" w:cs="Times New Roman"/>
          <w:sz w:val="24"/>
          <w:szCs w:val="24"/>
        </w:rPr>
        <w:t>tan</w:t>
      </w:r>
      <w:r w:rsidR="007F0BB3" w:rsidRPr="007552CC">
        <w:rPr>
          <w:rFonts w:ascii="Times New Roman" w:hAnsi="Times New Roman" w:cs="Times New Roman"/>
          <w:sz w:val="24"/>
          <w:szCs w:val="24"/>
        </w:rPr>
        <w:t>,</w:t>
      </w:r>
    </w:p>
    <w:p w14:paraId="22A21DB9" w14:textId="463897B3" w:rsidR="00343DF5" w:rsidRPr="007552CC" w:rsidRDefault="00343DF5" w:rsidP="00A72638">
      <w:pPr>
        <w:tabs>
          <w:tab w:val="left" w:pos="709"/>
        </w:tabs>
        <w:spacing w:after="0" w:line="240" w:lineRule="auto"/>
        <w:ind w:firstLine="709"/>
        <w:jc w:val="both"/>
        <w:rPr>
          <w:rFonts w:ascii="Times New Roman" w:hAnsi="Times New Roman" w:cs="Times New Roman"/>
          <w:sz w:val="24"/>
          <w:szCs w:val="24"/>
        </w:rPr>
      </w:pPr>
      <w:r w:rsidRPr="007552CC">
        <w:rPr>
          <w:rFonts w:ascii="Times New Roman" w:hAnsi="Times New Roman" w:cs="Times New Roman"/>
          <w:sz w:val="24"/>
          <w:szCs w:val="24"/>
        </w:rPr>
        <w:t>b) Avukat bir işverene bağlı olarak çalışıyorsa vekalet ücreti ödemesi için de işveren</w:t>
      </w:r>
      <w:r w:rsidR="0079531E" w:rsidRPr="007552CC">
        <w:rPr>
          <w:rFonts w:ascii="Times New Roman" w:hAnsi="Times New Roman" w:cs="Times New Roman"/>
          <w:sz w:val="24"/>
          <w:szCs w:val="24"/>
        </w:rPr>
        <w:t>den</w:t>
      </w:r>
      <w:r w:rsidRPr="007552CC">
        <w:rPr>
          <w:rFonts w:ascii="Times New Roman" w:hAnsi="Times New Roman" w:cs="Times New Roman"/>
          <w:sz w:val="24"/>
          <w:szCs w:val="24"/>
        </w:rPr>
        <w:t xml:space="preserve">, </w:t>
      </w:r>
    </w:p>
    <w:p w14:paraId="36F9EC40" w14:textId="779D16DD" w:rsidR="00343DF5" w:rsidRPr="007552CC" w:rsidRDefault="00343DF5" w:rsidP="00A72638">
      <w:pPr>
        <w:tabs>
          <w:tab w:val="left" w:pos="709"/>
        </w:tabs>
        <w:spacing w:after="0" w:line="240" w:lineRule="auto"/>
        <w:ind w:firstLine="709"/>
        <w:jc w:val="both"/>
        <w:rPr>
          <w:rFonts w:ascii="Times New Roman" w:hAnsi="Times New Roman" w:cs="Times New Roman"/>
          <w:sz w:val="24"/>
          <w:szCs w:val="24"/>
        </w:rPr>
      </w:pPr>
      <w:r w:rsidRPr="007552CC">
        <w:rPr>
          <w:rFonts w:ascii="Times New Roman" w:eastAsia="Times New Roman" w:hAnsi="Times New Roman" w:cs="Times New Roman"/>
          <w:bCs/>
          <w:sz w:val="24"/>
          <w:szCs w:val="24"/>
        </w:rPr>
        <w:t>c) Y</w:t>
      </w:r>
      <w:r w:rsidRPr="007552CC">
        <w:rPr>
          <w:rFonts w:ascii="Times New Roman" w:hAnsi="Times New Roman" w:cs="Times New Roman"/>
          <w:sz w:val="24"/>
          <w:szCs w:val="24"/>
        </w:rPr>
        <w:t>argılama gideri ve diğer ödemeler yapılırken davacı asil</w:t>
      </w:r>
      <w:r w:rsidR="0079531E" w:rsidRPr="007552CC">
        <w:rPr>
          <w:rFonts w:ascii="Times New Roman" w:hAnsi="Times New Roman" w:cs="Times New Roman"/>
          <w:sz w:val="24"/>
          <w:szCs w:val="24"/>
        </w:rPr>
        <w:t>den</w:t>
      </w:r>
      <w:r w:rsidR="004B2228" w:rsidRPr="007552CC">
        <w:rPr>
          <w:rFonts w:ascii="Times New Roman" w:hAnsi="Times New Roman" w:cs="Times New Roman"/>
          <w:sz w:val="24"/>
          <w:szCs w:val="24"/>
        </w:rPr>
        <w:t>,</w:t>
      </w:r>
    </w:p>
    <w:p w14:paraId="73811D39" w14:textId="3B4B0B12" w:rsidR="004B2228" w:rsidRPr="007552CC" w:rsidRDefault="004B2228" w:rsidP="00A72638">
      <w:pPr>
        <w:tabs>
          <w:tab w:val="left" w:pos="709"/>
        </w:tabs>
        <w:spacing w:after="0" w:line="240" w:lineRule="auto"/>
        <w:ind w:firstLine="709"/>
        <w:jc w:val="both"/>
        <w:rPr>
          <w:rFonts w:ascii="Times New Roman" w:hAnsi="Times New Roman" w:cs="Times New Roman"/>
          <w:sz w:val="24"/>
          <w:szCs w:val="24"/>
        </w:rPr>
      </w:pPr>
      <w:proofErr w:type="gramStart"/>
      <w:r w:rsidRPr="007552CC">
        <w:rPr>
          <w:rFonts w:ascii="Times New Roman" w:hAnsi="Times New Roman" w:cs="Times New Roman"/>
          <w:sz w:val="24"/>
          <w:szCs w:val="24"/>
        </w:rPr>
        <w:t>ç</w:t>
      </w:r>
      <w:proofErr w:type="gramEnd"/>
      <w:r w:rsidRPr="007552CC">
        <w:rPr>
          <w:rFonts w:ascii="Times New Roman" w:hAnsi="Times New Roman" w:cs="Times New Roman"/>
          <w:sz w:val="24"/>
          <w:szCs w:val="24"/>
        </w:rPr>
        <w:t>) Yetki belgesi ile ödeme talep eden avukat ile ilamda adı geçen avukatın farklı olması halinde ilamda adı geçen avukattan,</w:t>
      </w:r>
    </w:p>
    <w:p w14:paraId="6AB0BC24" w14:textId="08B41053" w:rsidR="00F35EF8" w:rsidRPr="0047668A" w:rsidRDefault="00E83EED" w:rsidP="00A72638">
      <w:pPr>
        <w:tabs>
          <w:tab w:val="left" w:pos="709"/>
        </w:tabs>
        <w:spacing w:after="0" w:line="240" w:lineRule="auto"/>
        <w:ind w:firstLine="709"/>
        <w:jc w:val="both"/>
        <w:rPr>
          <w:rFonts w:ascii="Times New Roman" w:hAnsi="Times New Roman" w:cs="Times New Roman"/>
          <w:sz w:val="24"/>
          <w:szCs w:val="24"/>
        </w:rPr>
      </w:pPr>
      <w:r w:rsidRPr="007552CC">
        <w:rPr>
          <w:rFonts w:ascii="Times New Roman" w:hAnsi="Times New Roman" w:cs="Times New Roman"/>
          <w:sz w:val="24"/>
          <w:szCs w:val="24"/>
        </w:rPr>
        <w:t>“</w:t>
      </w:r>
      <w:proofErr w:type="gramStart"/>
      <w:r w:rsidR="00343DF5" w:rsidRPr="007552CC">
        <w:rPr>
          <w:rFonts w:ascii="Times New Roman" w:hAnsi="Times New Roman" w:cs="Times New Roman"/>
          <w:sz w:val="24"/>
          <w:szCs w:val="24"/>
        </w:rPr>
        <w:t>vadesi</w:t>
      </w:r>
      <w:proofErr w:type="gramEnd"/>
      <w:r w:rsidR="00343DF5" w:rsidRPr="007552CC">
        <w:rPr>
          <w:rFonts w:ascii="Times New Roman" w:hAnsi="Times New Roman" w:cs="Times New Roman"/>
          <w:sz w:val="24"/>
          <w:szCs w:val="24"/>
        </w:rPr>
        <w:t xml:space="preserve"> geçmiş </w:t>
      </w:r>
      <w:r w:rsidRPr="007552CC">
        <w:rPr>
          <w:rFonts w:ascii="Times New Roman" w:hAnsi="Times New Roman" w:cs="Times New Roman"/>
          <w:sz w:val="24"/>
          <w:szCs w:val="24"/>
        </w:rPr>
        <w:t xml:space="preserve">borç durumunu gösterir belge” </w:t>
      </w:r>
      <w:r w:rsidR="00810153" w:rsidRPr="007552CC">
        <w:rPr>
          <w:rFonts w:ascii="Times New Roman" w:hAnsi="Times New Roman" w:cs="Times New Roman"/>
          <w:sz w:val="24"/>
          <w:szCs w:val="24"/>
        </w:rPr>
        <w:t>istenir.</w:t>
      </w:r>
      <w:r w:rsidR="00A42361" w:rsidRPr="0047668A">
        <w:rPr>
          <w:rFonts w:ascii="Times New Roman" w:hAnsi="Times New Roman" w:cs="Times New Roman"/>
          <w:sz w:val="24"/>
          <w:szCs w:val="24"/>
        </w:rPr>
        <w:t xml:space="preserve"> </w:t>
      </w:r>
    </w:p>
    <w:p w14:paraId="45FE662F" w14:textId="3BAA148B" w:rsidR="00911CFF" w:rsidRPr="0047668A" w:rsidRDefault="00911CFF" w:rsidP="00A72638">
      <w:pPr>
        <w:autoSpaceDE w:val="0"/>
        <w:autoSpaceDN w:val="0"/>
        <w:adjustRightInd w:val="0"/>
        <w:spacing w:after="0" w:line="240" w:lineRule="auto"/>
        <w:ind w:firstLine="709"/>
        <w:jc w:val="both"/>
        <w:rPr>
          <w:rFonts w:ascii="Times New Roman" w:eastAsia="Aptos" w:hAnsi="Times New Roman" w:cs="Times New Roman"/>
          <w:sz w:val="24"/>
          <w:szCs w:val="24"/>
          <w:lang w:eastAsia="en-US"/>
          <w14:ligatures w14:val="standardContextual"/>
        </w:rPr>
      </w:pPr>
      <w:r w:rsidRPr="0047668A">
        <w:rPr>
          <w:rFonts w:ascii="Times New Roman" w:hAnsi="Times New Roman" w:cs="Times New Roman"/>
          <w:sz w:val="24"/>
          <w:szCs w:val="24"/>
        </w:rPr>
        <w:t>(</w:t>
      </w:r>
      <w:r w:rsidR="0015316A" w:rsidRPr="0047668A">
        <w:rPr>
          <w:rFonts w:ascii="Times New Roman" w:hAnsi="Times New Roman" w:cs="Times New Roman"/>
          <w:sz w:val="24"/>
          <w:szCs w:val="24"/>
        </w:rPr>
        <w:t>19</w:t>
      </w:r>
      <w:r w:rsidRPr="0047668A">
        <w:rPr>
          <w:rFonts w:ascii="Times New Roman" w:hAnsi="Times New Roman" w:cs="Times New Roman"/>
          <w:sz w:val="24"/>
          <w:szCs w:val="24"/>
        </w:rPr>
        <w:t xml:space="preserve">) 5018 sayılı </w:t>
      </w:r>
      <w:r w:rsidRPr="0047668A">
        <w:rPr>
          <w:rFonts w:ascii="Times New Roman" w:eastAsia="Aptos" w:hAnsi="Times New Roman" w:cs="Times New Roman"/>
          <w:sz w:val="24"/>
          <w:szCs w:val="24"/>
          <w:lang w:eastAsia="en-US"/>
          <w14:ligatures w14:val="standardContextual"/>
        </w:rPr>
        <w:t>Kamu Mali Yönetimi ve Kontrol Kanunu ile Merkezi Yönetim Harcama Belgeleri Yönetmeliğinin ilgili maddeleri gereğince ödeme</w:t>
      </w:r>
      <w:r w:rsidR="005A5C80" w:rsidRPr="0047668A">
        <w:rPr>
          <w:rFonts w:ascii="Times New Roman" w:eastAsia="Aptos" w:hAnsi="Times New Roman" w:cs="Times New Roman"/>
          <w:sz w:val="24"/>
          <w:szCs w:val="24"/>
          <w:lang w:eastAsia="en-US"/>
          <w14:ligatures w14:val="standardContextual"/>
        </w:rPr>
        <w:t xml:space="preserve">lere ilişkin sorumluluk harcama birimi ve harcama yetkilisine </w:t>
      </w:r>
      <w:r w:rsidRPr="0047668A">
        <w:rPr>
          <w:rFonts w:ascii="Times New Roman" w:eastAsia="Aptos" w:hAnsi="Times New Roman" w:cs="Times New Roman"/>
          <w:sz w:val="24"/>
          <w:szCs w:val="24"/>
          <w:lang w:eastAsia="en-US"/>
          <w14:ligatures w14:val="standardContextual"/>
        </w:rPr>
        <w:t>aittir.</w:t>
      </w:r>
    </w:p>
    <w:p w14:paraId="505A0727" w14:textId="5B05884C" w:rsidR="007E56B3" w:rsidRPr="007E56B3" w:rsidRDefault="007E56B3" w:rsidP="007E56B3">
      <w:pPr>
        <w:tabs>
          <w:tab w:val="left" w:pos="709"/>
        </w:tabs>
        <w:autoSpaceDE w:val="0"/>
        <w:autoSpaceDN w:val="0"/>
        <w:adjustRightInd w:val="0"/>
        <w:spacing w:after="0" w:line="240" w:lineRule="auto"/>
        <w:ind w:firstLine="709"/>
        <w:jc w:val="both"/>
        <w:rPr>
          <w:rFonts w:ascii="Times New Roman" w:eastAsia="Calibri" w:hAnsi="Times New Roman" w:cs="Times New Roman"/>
          <w:sz w:val="24"/>
          <w:szCs w:val="24"/>
          <w:lang w:eastAsia="en-US"/>
        </w:rPr>
      </w:pPr>
      <w:r w:rsidRPr="007E56B3">
        <w:rPr>
          <w:rFonts w:ascii="Times New Roman" w:eastAsia="Calibri" w:hAnsi="Times New Roman" w:cs="Times New Roman"/>
          <w:b/>
          <w:bCs/>
          <w:sz w:val="24"/>
          <w:szCs w:val="24"/>
          <w:lang w:eastAsia="en-US"/>
        </w:rPr>
        <w:t xml:space="preserve">Yetki </w:t>
      </w:r>
    </w:p>
    <w:p w14:paraId="3C050A53" w14:textId="4B0A9964" w:rsidR="00165520" w:rsidRPr="00165520" w:rsidRDefault="007E56B3" w:rsidP="00165520">
      <w:pPr>
        <w:tabs>
          <w:tab w:val="left" w:pos="709"/>
        </w:tabs>
        <w:autoSpaceDE w:val="0"/>
        <w:autoSpaceDN w:val="0"/>
        <w:adjustRightInd w:val="0"/>
        <w:spacing w:after="0" w:line="240" w:lineRule="auto"/>
        <w:ind w:firstLine="709"/>
        <w:jc w:val="both"/>
        <w:rPr>
          <w:rFonts w:ascii="Times New Roman" w:eastAsia="Calibri" w:hAnsi="Times New Roman" w:cs="Times New Roman"/>
          <w:b/>
          <w:bCs/>
          <w:color w:val="0070C0"/>
          <w:sz w:val="24"/>
          <w:szCs w:val="24"/>
        </w:rPr>
      </w:pPr>
      <w:r w:rsidRPr="007E56B3">
        <w:rPr>
          <w:rFonts w:ascii="Times New Roman" w:eastAsia="Calibri" w:hAnsi="Times New Roman" w:cs="Times New Roman"/>
          <w:b/>
          <w:bCs/>
          <w:sz w:val="24"/>
          <w:szCs w:val="24"/>
          <w:lang w:eastAsia="en-US"/>
        </w:rPr>
        <w:t xml:space="preserve">MADDE </w:t>
      </w:r>
      <w:r>
        <w:rPr>
          <w:rFonts w:ascii="Times New Roman" w:eastAsia="Calibri" w:hAnsi="Times New Roman" w:cs="Times New Roman"/>
          <w:b/>
          <w:bCs/>
          <w:sz w:val="24"/>
          <w:szCs w:val="24"/>
          <w:lang w:eastAsia="en-US"/>
        </w:rPr>
        <w:t>11</w:t>
      </w:r>
      <w:r w:rsidRPr="007E56B3">
        <w:rPr>
          <w:rFonts w:ascii="Times New Roman" w:eastAsia="Calibri" w:hAnsi="Times New Roman" w:cs="Times New Roman"/>
          <w:b/>
          <w:bCs/>
          <w:sz w:val="24"/>
          <w:szCs w:val="24"/>
          <w:lang w:eastAsia="en-US"/>
        </w:rPr>
        <w:t xml:space="preserve">- </w:t>
      </w:r>
      <w:r w:rsidRPr="00165520">
        <w:rPr>
          <w:rFonts w:ascii="Times New Roman" w:eastAsia="Calibri" w:hAnsi="Times New Roman" w:cs="Times New Roman"/>
          <w:sz w:val="24"/>
          <w:szCs w:val="24"/>
          <w:lang w:eastAsia="en-US"/>
        </w:rPr>
        <w:t>(1)</w:t>
      </w:r>
      <w:r w:rsidRPr="007E56B3">
        <w:rPr>
          <w:rFonts w:ascii="Times New Roman" w:eastAsia="Calibri" w:hAnsi="Times New Roman" w:cs="Times New Roman"/>
          <w:sz w:val="24"/>
          <w:szCs w:val="24"/>
          <w:lang w:eastAsia="en-US"/>
        </w:rPr>
        <w:t xml:space="preserve"> </w:t>
      </w:r>
      <w:r w:rsidR="00165520" w:rsidRPr="003A64F0">
        <w:rPr>
          <w:rFonts w:ascii="Times New Roman" w:eastAsia="Aptos" w:hAnsi="Times New Roman" w:cs="Times New Roman"/>
          <w:sz w:val="24"/>
          <w:szCs w:val="24"/>
          <w:lang w:eastAsia="en-US"/>
          <w14:ligatures w14:val="standardContextual"/>
        </w:rPr>
        <w:t>Hukuk Hizmetleri Genel Müdürü; işbu Genelgenin uygulanmasını teminen gerekli göreceği her türlü tedbiri almaya, özel ve zorunlu durumlar ile bu Genelgede yer almayan hususları inceleyip sonuçlandırmaya yetkilidir.</w:t>
      </w:r>
    </w:p>
    <w:p w14:paraId="1FA32FA4" w14:textId="50A8428A" w:rsidR="004604BC" w:rsidRPr="0047668A" w:rsidRDefault="004604BC" w:rsidP="00A72638">
      <w:pPr>
        <w:tabs>
          <w:tab w:val="left" w:pos="709"/>
        </w:tabs>
        <w:spacing w:after="0" w:line="240" w:lineRule="auto"/>
        <w:ind w:firstLine="709"/>
        <w:jc w:val="both"/>
        <w:rPr>
          <w:rFonts w:ascii="Times New Roman" w:eastAsia="Calibri" w:hAnsi="Times New Roman" w:cs="Times New Roman"/>
          <w:b/>
          <w:sz w:val="24"/>
          <w:szCs w:val="24"/>
        </w:rPr>
      </w:pPr>
      <w:r w:rsidRPr="0047668A">
        <w:rPr>
          <w:rFonts w:ascii="Times New Roman" w:eastAsia="Calibri" w:hAnsi="Times New Roman" w:cs="Times New Roman"/>
          <w:b/>
          <w:bCs/>
          <w:sz w:val="24"/>
          <w:szCs w:val="24"/>
        </w:rPr>
        <w:t>Yürürlükten kaldırılan mevzuat</w:t>
      </w:r>
    </w:p>
    <w:p w14:paraId="04A9DAF5" w14:textId="5607A7D9" w:rsidR="004604BC" w:rsidRPr="0047668A" w:rsidRDefault="004604BC" w:rsidP="00A72638">
      <w:pPr>
        <w:tabs>
          <w:tab w:val="left" w:pos="709"/>
        </w:tabs>
        <w:spacing w:after="0" w:line="240" w:lineRule="auto"/>
        <w:ind w:firstLine="709"/>
        <w:jc w:val="both"/>
        <w:rPr>
          <w:rFonts w:ascii="Times New Roman" w:eastAsia="Calibri" w:hAnsi="Times New Roman" w:cs="Times New Roman"/>
          <w:sz w:val="24"/>
          <w:szCs w:val="24"/>
        </w:rPr>
      </w:pPr>
      <w:r w:rsidRPr="0047668A">
        <w:rPr>
          <w:rFonts w:ascii="Times New Roman" w:eastAsia="Calibri" w:hAnsi="Times New Roman" w:cs="Times New Roman"/>
          <w:b/>
          <w:bCs/>
          <w:sz w:val="24"/>
          <w:szCs w:val="24"/>
        </w:rPr>
        <w:t>MADDE 1</w:t>
      </w:r>
      <w:r w:rsidR="007E56B3">
        <w:rPr>
          <w:rFonts w:ascii="Times New Roman" w:eastAsia="Calibri" w:hAnsi="Times New Roman" w:cs="Times New Roman"/>
          <w:b/>
          <w:bCs/>
          <w:sz w:val="24"/>
          <w:szCs w:val="24"/>
        </w:rPr>
        <w:t>2</w:t>
      </w:r>
      <w:r w:rsidRPr="0047668A">
        <w:rPr>
          <w:rFonts w:ascii="Times New Roman" w:eastAsia="Calibri" w:hAnsi="Times New Roman" w:cs="Times New Roman"/>
          <w:b/>
          <w:sz w:val="24"/>
          <w:szCs w:val="24"/>
        </w:rPr>
        <w:t>-</w:t>
      </w:r>
      <w:r w:rsidRPr="0047668A">
        <w:rPr>
          <w:rFonts w:ascii="Times New Roman" w:eastAsia="Calibri" w:hAnsi="Times New Roman" w:cs="Times New Roman"/>
          <w:sz w:val="24"/>
          <w:szCs w:val="24"/>
        </w:rPr>
        <w:t xml:space="preserve"> (1) Bakanlık Makamının 25</w:t>
      </w:r>
      <w:r w:rsidR="00401EAB">
        <w:rPr>
          <w:rFonts w:ascii="Times New Roman" w:eastAsia="Calibri" w:hAnsi="Times New Roman" w:cs="Times New Roman"/>
          <w:sz w:val="24"/>
          <w:szCs w:val="24"/>
        </w:rPr>
        <w:t>/</w:t>
      </w:r>
      <w:r w:rsidRPr="0047668A">
        <w:rPr>
          <w:rFonts w:ascii="Times New Roman" w:eastAsia="Calibri" w:hAnsi="Times New Roman" w:cs="Times New Roman"/>
          <w:sz w:val="24"/>
          <w:szCs w:val="24"/>
        </w:rPr>
        <w:t>3</w:t>
      </w:r>
      <w:r w:rsidR="00401EAB">
        <w:rPr>
          <w:rFonts w:ascii="Times New Roman" w:eastAsia="Calibri" w:hAnsi="Times New Roman" w:cs="Times New Roman"/>
          <w:sz w:val="24"/>
          <w:szCs w:val="24"/>
        </w:rPr>
        <w:t>/</w:t>
      </w:r>
      <w:r w:rsidRPr="0047668A">
        <w:rPr>
          <w:rFonts w:ascii="Times New Roman" w:eastAsia="Calibri" w:hAnsi="Times New Roman" w:cs="Times New Roman"/>
          <w:sz w:val="24"/>
          <w:szCs w:val="24"/>
        </w:rPr>
        <w:t xml:space="preserve">2020 tarihli Onayı ile yürürlüğe giren Dava ve İcra Takipleri ile Bunlara Bağlı İş ve İşlemlerde Uyulacak Usul ve Esaslar hakkında 2020/1 sayılı Genelgenin sekizinci ve dokuzuncu kısımları yürürlükten kaldırılmıştır. </w:t>
      </w:r>
    </w:p>
    <w:p w14:paraId="613F6ED7" w14:textId="4484E17A" w:rsidR="007E56B3" w:rsidRPr="007E56B3" w:rsidRDefault="00401EAB" w:rsidP="007E56B3">
      <w:pPr>
        <w:tabs>
          <w:tab w:val="left" w:pos="709"/>
        </w:tabs>
        <w:spacing w:after="0" w:line="240" w:lineRule="auto"/>
        <w:ind w:firstLine="709"/>
        <w:jc w:val="both"/>
        <w:rPr>
          <w:rFonts w:ascii="Times New Roman" w:eastAsia="Calibri" w:hAnsi="Times New Roman" w:cs="Times New Roman"/>
          <w:sz w:val="24"/>
          <w:szCs w:val="24"/>
        </w:rPr>
      </w:pPr>
      <w:r w:rsidRPr="00401EAB">
        <w:rPr>
          <w:rFonts w:ascii="Times New Roman" w:eastAsia="Calibri" w:hAnsi="Times New Roman" w:cs="Times New Roman"/>
          <w:bCs/>
          <w:sz w:val="24"/>
          <w:szCs w:val="24"/>
        </w:rPr>
        <w:t>(2)</w:t>
      </w:r>
      <w:r w:rsidR="007E56B3" w:rsidRPr="007E56B3">
        <w:rPr>
          <w:rFonts w:ascii="Times New Roman" w:eastAsia="Calibri" w:hAnsi="Times New Roman" w:cs="Times New Roman"/>
          <w:sz w:val="24"/>
          <w:szCs w:val="24"/>
        </w:rPr>
        <w:t xml:space="preserve"> Diğer mevzuatta </w:t>
      </w:r>
      <w:r w:rsidR="00EE4E5A">
        <w:rPr>
          <w:rFonts w:ascii="Times New Roman" w:eastAsia="Calibri" w:hAnsi="Times New Roman" w:cs="Times New Roman"/>
          <w:sz w:val="24"/>
          <w:szCs w:val="24"/>
        </w:rPr>
        <w:t>25/3/2020</w:t>
      </w:r>
      <w:r w:rsidR="007E56B3" w:rsidRPr="007E56B3">
        <w:rPr>
          <w:rFonts w:ascii="Times New Roman" w:eastAsia="Calibri" w:hAnsi="Times New Roman" w:cs="Times New Roman"/>
          <w:sz w:val="24"/>
          <w:szCs w:val="24"/>
        </w:rPr>
        <w:t xml:space="preserve"> tarihli ve 20</w:t>
      </w:r>
      <w:r w:rsidR="00EE4E5A">
        <w:rPr>
          <w:rFonts w:ascii="Times New Roman" w:eastAsia="Calibri" w:hAnsi="Times New Roman" w:cs="Times New Roman"/>
          <w:sz w:val="24"/>
          <w:szCs w:val="24"/>
        </w:rPr>
        <w:t>20/1</w:t>
      </w:r>
      <w:r w:rsidR="007E56B3" w:rsidRPr="007E56B3">
        <w:rPr>
          <w:rFonts w:ascii="Times New Roman" w:eastAsia="Calibri" w:hAnsi="Times New Roman" w:cs="Times New Roman"/>
          <w:sz w:val="24"/>
          <w:szCs w:val="24"/>
        </w:rPr>
        <w:t xml:space="preserve"> sayılı Genelge</w:t>
      </w:r>
      <w:r w:rsidR="00EE4E5A">
        <w:rPr>
          <w:rFonts w:ascii="Times New Roman" w:eastAsia="Calibri" w:hAnsi="Times New Roman" w:cs="Times New Roman"/>
          <w:sz w:val="24"/>
          <w:szCs w:val="24"/>
        </w:rPr>
        <w:t xml:space="preserve">nin sekizinci ve dokuzuncu kısımlarına </w:t>
      </w:r>
      <w:r w:rsidR="007E56B3" w:rsidRPr="007E56B3">
        <w:rPr>
          <w:rFonts w:ascii="Times New Roman" w:eastAsia="Calibri" w:hAnsi="Times New Roman" w:cs="Times New Roman"/>
          <w:sz w:val="24"/>
          <w:szCs w:val="24"/>
        </w:rPr>
        <w:t>yapılan atıflar bu Genelgeye yapılmış sayılır.</w:t>
      </w:r>
    </w:p>
    <w:p w14:paraId="29A21E8A" w14:textId="77777777" w:rsidR="004604BC" w:rsidRPr="0047668A" w:rsidRDefault="004604BC" w:rsidP="00A72638">
      <w:pPr>
        <w:tabs>
          <w:tab w:val="left" w:pos="709"/>
        </w:tabs>
        <w:spacing w:after="0" w:line="240" w:lineRule="auto"/>
        <w:ind w:firstLine="709"/>
        <w:jc w:val="both"/>
        <w:rPr>
          <w:rFonts w:ascii="Times New Roman" w:eastAsia="Calibri" w:hAnsi="Times New Roman" w:cs="Times New Roman"/>
          <w:b/>
          <w:sz w:val="24"/>
          <w:szCs w:val="24"/>
        </w:rPr>
      </w:pPr>
      <w:r w:rsidRPr="0047668A">
        <w:rPr>
          <w:rFonts w:ascii="Times New Roman" w:eastAsia="Calibri" w:hAnsi="Times New Roman" w:cs="Times New Roman"/>
          <w:b/>
          <w:sz w:val="24"/>
          <w:szCs w:val="24"/>
        </w:rPr>
        <w:t>Yürürlük</w:t>
      </w:r>
    </w:p>
    <w:p w14:paraId="4B7A5EB0" w14:textId="70DF21C3" w:rsidR="004604BC" w:rsidRDefault="004604BC" w:rsidP="00A72638">
      <w:pPr>
        <w:tabs>
          <w:tab w:val="left" w:pos="709"/>
        </w:tabs>
        <w:spacing w:after="0" w:line="240" w:lineRule="auto"/>
        <w:ind w:firstLine="709"/>
        <w:jc w:val="both"/>
        <w:rPr>
          <w:rFonts w:ascii="Times New Roman" w:eastAsia="Calibri" w:hAnsi="Times New Roman" w:cs="Times New Roman"/>
          <w:sz w:val="24"/>
          <w:szCs w:val="24"/>
        </w:rPr>
      </w:pPr>
      <w:r w:rsidRPr="0047668A">
        <w:rPr>
          <w:rFonts w:ascii="Times New Roman" w:eastAsia="Calibri" w:hAnsi="Times New Roman" w:cs="Times New Roman"/>
          <w:b/>
          <w:sz w:val="24"/>
          <w:szCs w:val="24"/>
        </w:rPr>
        <w:t>MADDE 1</w:t>
      </w:r>
      <w:r w:rsidR="00260FA3">
        <w:rPr>
          <w:rFonts w:ascii="Times New Roman" w:eastAsia="Calibri" w:hAnsi="Times New Roman" w:cs="Times New Roman"/>
          <w:b/>
          <w:sz w:val="24"/>
          <w:szCs w:val="24"/>
        </w:rPr>
        <w:t>3</w:t>
      </w:r>
      <w:r w:rsidRPr="0047668A">
        <w:rPr>
          <w:rFonts w:ascii="Times New Roman" w:eastAsia="Calibri" w:hAnsi="Times New Roman" w:cs="Times New Roman"/>
          <w:sz w:val="24"/>
          <w:szCs w:val="24"/>
        </w:rPr>
        <w:t>- (1) Bu Genelge Onay tarihi</w:t>
      </w:r>
      <w:r w:rsidR="009D19B0" w:rsidRPr="0047668A">
        <w:rPr>
          <w:rFonts w:ascii="Times New Roman" w:eastAsia="Calibri" w:hAnsi="Times New Roman" w:cs="Times New Roman"/>
          <w:sz w:val="24"/>
          <w:szCs w:val="24"/>
        </w:rPr>
        <w:t xml:space="preserve">nden 15 gün sonra </w:t>
      </w:r>
      <w:r w:rsidRPr="0047668A">
        <w:rPr>
          <w:rFonts w:ascii="Times New Roman" w:eastAsia="Calibri" w:hAnsi="Times New Roman" w:cs="Times New Roman"/>
          <w:sz w:val="24"/>
          <w:szCs w:val="24"/>
        </w:rPr>
        <w:t>yürürlüğe girer.</w:t>
      </w:r>
    </w:p>
    <w:p w14:paraId="286AAE08" w14:textId="77777777" w:rsidR="004604BC" w:rsidRDefault="004604BC" w:rsidP="00A221FD">
      <w:pPr>
        <w:spacing w:after="0" w:line="240" w:lineRule="auto"/>
        <w:jc w:val="both"/>
        <w:rPr>
          <w:rFonts w:ascii="Times New Roman" w:eastAsia="Times New Roman" w:hAnsi="Times New Roman" w:cs="Times New Roman"/>
          <w:strike/>
          <w:color w:val="FF0000"/>
          <w:sz w:val="24"/>
          <w:szCs w:val="24"/>
        </w:rPr>
      </w:pPr>
    </w:p>
    <w:p w14:paraId="0A79AC04" w14:textId="77777777" w:rsidR="00C97197" w:rsidRDefault="00C97197" w:rsidP="00A221FD">
      <w:pPr>
        <w:spacing w:after="0" w:line="240" w:lineRule="auto"/>
        <w:jc w:val="both"/>
        <w:rPr>
          <w:rFonts w:ascii="Times New Roman" w:eastAsia="Times New Roman" w:hAnsi="Times New Roman" w:cs="Times New Roman"/>
          <w:strike/>
          <w:color w:val="FF0000"/>
          <w:sz w:val="24"/>
          <w:szCs w:val="24"/>
        </w:rPr>
        <w:sectPr w:rsidR="00C97197" w:rsidSect="003040B1">
          <w:pgSz w:w="11906" w:h="16838"/>
          <w:pgMar w:top="1417" w:right="991" w:bottom="1276" w:left="1417" w:header="708" w:footer="708" w:gutter="0"/>
          <w:cols w:space="708"/>
          <w:docGrid w:linePitch="360"/>
        </w:sectPr>
      </w:pPr>
    </w:p>
    <w:p w14:paraId="55A80C90" w14:textId="77777777" w:rsidR="00C97197" w:rsidRDefault="00C97197" w:rsidP="00A221FD">
      <w:pPr>
        <w:spacing w:after="0" w:line="240" w:lineRule="auto"/>
        <w:jc w:val="both"/>
        <w:rPr>
          <w:rFonts w:ascii="Times New Roman" w:eastAsia="Times New Roman" w:hAnsi="Times New Roman" w:cs="Times New Roman"/>
          <w:strike/>
          <w:color w:val="FF0000"/>
          <w:sz w:val="24"/>
          <w:szCs w:val="24"/>
        </w:rPr>
      </w:pPr>
    </w:p>
    <w:p w14:paraId="598222A8" w14:textId="77777777" w:rsidR="00C97197" w:rsidRDefault="00C97197" w:rsidP="00A221FD">
      <w:pPr>
        <w:spacing w:after="0" w:line="240" w:lineRule="auto"/>
        <w:jc w:val="both"/>
        <w:rPr>
          <w:rFonts w:ascii="Times New Roman" w:eastAsia="Times New Roman" w:hAnsi="Times New Roman" w:cs="Times New Roman"/>
          <w:strike/>
          <w:color w:val="FF0000"/>
          <w:sz w:val="24"/>
          <w:szCs w:val="24"/>
        </w:rPr>
      </w:pPr>
    </w:p>
    <w:p w14:paraId="573CE4C2" w14:textId="77777777" w:rsidR="00C97197" w:rsidRDefault="00C97197" w:rsidP="00A221FD">
      <w:pPr>
        <w:spacing w:after="0" w:line="240" w:lineRule="auto"/>
        <w:jc w:val="both"/>
        <w:rPr>
          <w:rFonts w:ascii="Times New Roman" w:eastAsia="Times New Roman" w:hAnsi="Times New Roman" w:cs="Times New Roman"/>
          <w:strike/>
          <w:color w:val="FF0000"/>
          <w:sz w:val="24"/>
          <w:szCs w:val="24"/>
        </w:rPr>
      </w:pPr>
    </w:p>
    <w:p w14:paraId="422B2D57" w14:textId="77777777" w:rsidR="00C97197" w:rsidRDefault="00C97197" w:rsidP="00A221FD">
      <w:pPr>
        <w:spacing w:after="0" w:line="240" w:lineRule="auto"/>
        <w:jc w:val="both"/>
        <w:rPr>
          <w:rFonts w:ascii="Times New Roman" w:eastAsia="Times New Roman" w:hAnsi="Times New Roman" w:cs="Times New Roman"/>
          <w:strike/>
          <w:color w:val="FF0000"/>
          <w:sz w:val="24"/>
          <w:szCs w:val="24"/>
        </w:rPr>
      </w:pPr>
    </w:p>
    <w:p w14:paraId="2FB61159" w14:textId="77777777" w:rsidR="00C97197" w:rsidRDefault="00C97197" w:rsidP="00A221FD">
      <w:pPr>
        <w:spacing w:after="0" w:line="240" w:lineRule="auto"/>
        <w:jc w:val="both"/>
        <w:rPr>
          <w:rFonts w:ascii="Times New Roman" w:eastAsia="Times New Roman" w:hAnsi="Times New Roman" w:cs="Times New Roman"/>
          <w:strike/>
          <w:color w:val="FF0000"/>
          <w:sz w:val="24"/>
          <w:szCs w:val="24"/>
        </w:rPr>
      </w:pPr>
    </w:p>
    <w:p w14:paraId="4E2CECD9" w14:textId="77777777" w:rsidR="00C97197" w:rsidRPr="00C97197" w:rsidRDefault="00C97197" w:rsidP="00C97197">
      <w:pPr>
        <w:tabs>
          <w:tab w:val="left" w:pos="672"/>
          <w:tab w:val="left" w:pos="2313"/>
          <w:tab w:val="left" w:pos="4506"/>
          <w:tab w:val="left" w:pos="8085"/>
          <w:tab w:val="left" w:pos="11128"/>
        </w:tabs>
        <w:spacing w:after="0" w:line="240" w:lineRule="auto"/>
        <w:jc w:val="right"/>
        <w:rPr>
          <w:rFonts w:ascii="Times New Roman" w:eastAsia="Times New Roman" w:hAnsi="Times New Roman" w:cs="Times New Roman"/>
          <w:b/>
          <w:bCs/>
          <w:color w:val="000000"/>
        </w:rPr>
      </w:pPr>
      <w:r w:rsidRPr="00C97197">
        <w:rPr>
          <w:rFonts w:ascii="Times New Roman" w:eastAsia="Times New Roman" w:hAnsi="Times New Roman" w:cs="Times New Roman"/>
          <w:color w:val="000000"/>
        </w:rPr>
        <w:tab/>
        <w:t> </w:t>
      </w:r>
      <w:r w:rsidRPr="00C97197">
        <w:rPr>
          <w:rFonts w:ascii="Times New Roman" w:eastAsia="Times New Roman" w:hAnsi="Times New Roman" w:cs="Times New Roman"/>
          <w:color w:val="000000"/>
        </w:rPr>
        <w:tab/>
      </w:r>
      <w:r w:rsidRPr="00C97197">
        <w:rPr>
          <w:rFonts w:ascii="Times New Roman" w:eastAsia="Times New Roman" w:hAnsi="Times New Roman" w:cs="Times New Roman"/>
          <w:b/>
          <w:bCs/>
          <w:color w:val="000000"/>
        </w:rPr>
        <w:t>Ek-1</w:t>
      </w:r>
    </w:p>
    <w:tbl>
      <w:tblPr>
        <w:tblW w:w="15150" w:type="dxa"/>
        <w:jc w:val="center"/>
        <w:tblLayout w:type="fixed"/>
        <w:tblCellMar>
          <w:left w:w="70" w:type="dxa"/>
          <w:right w:w="70" w:type="dxa"/>
        </w:tblCellMar>
        <w:tblLook w:val="00A0" w:firstRow="1" w:lastRow="0" w:firstColumn="1" w:lastColumn="0" w:noHBand="0" w:noVBand="0"/>
      </w:tblPr>
      <w:tblGrid>
        <w:gridCol w:w="15150"/>
      </w:tblGrid>
      <w:tr w:rsidR="00C97197" w:rsidRPr="00C97197" w14:paraId="5539B41D" w14:textId="77777777" w:rsidTr="00654B20">
        <w:trPr>
          <w:trHeight w:val="20"/>
          <w:jc w:val="center"/>
        </w:trPr>
        <w:tc>
          <w:tcPr>
            <w:tcW w:w="15145" w:type="dxa"/>
            <w:shd w:val="clear" w:color="auto" w:fill="FFFFFF"/>
            <w:noWrap/>
            <w:vAlign w:val="center"/>
            <w:hideMark/>
          </w:tcPr>
          <w:p w14:paraId="2C8714E7" w14:textId="77777777" w:rsidR="00C97197" w:rsidRPr="00C97197" w:rsidRDefault="00C97197" w:rsidP="00C97197">
            <w:pPr>
              <w:spacing w:after="0" w:line="240" w:lineRule="auto"/>
              <w:jc w:val="center"/>
              <w:rPr>
                <w:rFonts w:ascii="Times New Roman" w:eastAsia="Times New Roman" w:hAnsi="Times New Roman" w:cs="Times New Roman"/>
                <w:b/>
                <w:bCs/>
                <w:color w:val="000000"/>
              </w:rPr>
            </w:pPr>
          </w:p>
        </w:tc>
      </w:tr>
      <w:tr w:rsidR="00C97197" w:rsidRPr="00C97197" w14:paraId="4F770159" w14:textId="77777777" w:rsidTr="00654B20">
        <w:trPr>
          <w:trHeight w:val="20"/>
          <w:jc w:val="center"/>
        </w:trPr>
        <w:tc>
          <w:tcPr>
            <w:tcW w:w="15145" w:type="dxa"/>
            <w:shd w:val="clear" w:color="auto" w:fill="FFFFFF"/>
            <w:noWrap/>
            <w:vAlign w:val="center"/>
            <w:hideMark/>
          </w:tcPr>
          <w:p w14:paraId="21BFA058" w14:textId="77777777" w:rsidR="00C97197" w:rsidRPr="00C97197" w:rsidRDefault="00C97197" w:rsidP="00C97197">
            <w:pPr>
              <w:spacing w:after="0" w:line="240" w:lineRule="auto"/>
              <w:jc w:val="center"/>
              <w:rPr>
                <w:rFonts w:ascii="Times New Roman" w:eastAsia="Times New Roman" w:hAnsi="Times New Roman" w:cs="Times New Roman"/>
                <w:b/>
                <w:bCs/>
                <w:color w:val="000000"/>
              </w:rPr>
            </w:pPr>
            <w:r w:rsidRPr="00C97197">
              <w:rPr>
                <w:rFonts w:ascii="Times New Roman" w:eastAsia="Times New Roman" w:hAnsi="Times New Roman" w:cs="Times New Roman"/>
                <w:b/>
                <w:bCs/>
                <w:color w:val="000000"/>
              </w:rPr>
              <w:t>MAHKEME HARÇ VE GİDERLERİ TALEP FORMU</w:t>
            </w:r>
          </w:p>
        </w:tc>
      </w:tr>
    </w:tbl>
    <w:p w14:paraId="237B81B6" w14:textId="77777777" w:rsidR="00C97197" w:rsidRPr="00C97197" w:rsidRDefault="00C97197" w:rsidP="00C97197">
      <w:pPr>
        <w:spacing w:line="256" w:lineRule="auto"/>
        <w:rPr>
          <w:rFonts w:ascii="Times New Roman" w:eastAsia="Calibri" w:hAnsi="Times New Roman" w:cs="Times New Roman"/>
          <w:b/>
          <w:bCs/>
          <w:lang w:eastAsia="en-US"/>
        </w:rPr>
      </w:pPr>
    </w:p>
    <w:p w14:paraId="542BD671" w14:textId="77777777" w:rsidR="00C97197" w:rsidRPr="00C97197" w:rsidRDefault="00C97197" w:rsidP="00C97197">
      <w:pPr>
        <w:spacing w:line="256" w:lineRule="auto"/>
        <w:rPr>
          <w:rFonts w:ascii="Times New Roman" w:eastAsia="Calibri" w:hAnsi="Times New Roman" w:cs="Times New Roman"/>
          <w:b/>
          <w:bCs/>
          <w:lang w:eastAsia="en-US"/>
        </w:rPr>
      </w:pPr>
    </w:p>
    <w:tbl>
      <w:tblPr>
        <w:tblW w:w="11580" w:type="dxa"/>
        <w:tblInd w:w="988" w:type="dxa"/>
        <w:tblCellMar>
          <w:left w:w="70" w:type="dxa"/>
          <w:right w:w="70" w:type="dxa"/>
        </w:tblCellMar>
        <w:tblLook w:val="04A0" w:firstRow="1" w:lastRow="0" w:firstColumn="1" w:lastColumn="0" w:noHBand="0" w:noVBand="1"/>
      </w:tblPr>
      <w:tblGrid>
        <w:gridCol w:w="2183"/>
        <w:gridCol w:w="5093"/>
        <w:gridCol w:w="4304"/>
      </w:tblGrid>
      <w:tr w:rsidR="00C97197" w:rsidRPr="00C97197" w14:paraId="2AFE38E5" w14:textId="77777777" w:rsidTr="00C97197">
        <w:trPr>
          <w:trHeight w:val="983"/>
        </w:trPr>
        <w:tc>
          <w:tcPr>
            <w:tcW w:w="21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CE9727" w14:textId="77777777" w:rsidR="00C97197" w:rsidRPr="00C97197" w:rsidRDefault="00C97197" w:rsidP="00C97197">
            <w:pPr>
              <w:spacing w:after="0" w:line="240" w:lineRule="auto"/>
              <w:jc w:val="center"/>
              <w:rPr>
                <w:rFonts w:ascii="Times New Roman" w:eastAsia="Times New Roman" w:hAnsi="Times New Roman" w:cs="Times New Roman"/>
                <w:color w:val="000000"/>
              </w:rPr>
            </w:pPr>
            <w:r w:rsidRPr="00C97197">
              <w:rPr>
                <w:rFonts w:ascii="Times New Roman" w:eastAsia="Times New Roman" w:hAnsi="Times New Roman" w:cs="Times New Roman"/>
                <w:color w:val="000000"/>
              </w:rPr>
              <w:t>ÖDENEĞİN HARCANMASI ÖNGÖRÜLEN TARİH ARALIĞI</w:t>
            </w:r>
          </w:p>
        </w:tc>
        <w:tc>
          <w:tcPr>
            <w:tcW w:w="5093" w:type="dxa"/>
            <w:tcBorders>
              <w:top w:val="single" w:sz="4" w:space="0" w:color="auto"/>
              <w:left w:val="nil"/>
              <w:bottom w:val="single" w:sz="4" w:space="0" w:color="auto"/>
              <w:right w:val="single" w:sz="4" w:space="0" w:color="auto"/>
            </w:tcBorders>
            <w:shd w:val="clear" w:color="auto" w:fill="auto"/>
            <w:noWrap/>
            <w:vAlign w:val="center"/>
            <w:hideMark/>
          </w:tcPr>
          <w:p w14:paraId="00896E71" w14:textId="77777777" w:rsidR="00C97197" w:rsidRPr="00C97197" w:rsidRDefault="00C97197" w:rsidP="00C97197">
            <w:pPr>
              <w:spacing w:after="0" w:line="240" w:lineRule="auto"/>
              <w:jc w:val="center"/>
              <w:rPr>
                <w:rFonts w:ascii="Times New Roman" w:eastAsia="Times New Roman" w:hAnsi="Times New Roman" w:cs="Times New Roman"/>
                <w:bCs/>
              </w:rPr>
            </w:pPr>
            <w:r w:rsidRPr="00C97197">
              <w:rPr>
                <w:rFonts w:ascii="Times New Roman" w:eastAsia="Times New Roman" w:hAnsi="Times New Roman" w:cs="Times New Roman"/>
                <w:bCs/>
              </w:rPr>
              <w:t>ÖDENEĞİ TALEP EDEN BİRİM</w:t>
            </w:r>
          </w:p>
          <w:p w14:paraId="335E8C2A" w14:textId="77777777" w:rsidR="00C97197" w:rsidRPr="00C97197" w:rsidRDefault="00C97197" w:rsidP="00C97197">
            <w:pPr>
              <w:spacing w:after="0" w:line="240" w:lineRule="auto"/>
              <w:jc w:val="center"/>
              <w:rPr>
                <w:rFonts w:ascii="Times New Roman" w:eastAsia="Times New Roman" w:hAnsi="Times New Roman" w:cs="Times New Roman"/>
                <w:color w:val="000000"/>
              </w:rPr>
            </w:pPr>
            <w:r w:rsidRPr="00C97197">
              <w:rPr>
                <w:rFonts w:ascii="Times New Roman" w:eastAsia="Times New Roman" w:hAnsi="Times New Roman" w:cs="Times New Roman"/>
                <w:bCs/>
              </w:rPr>
              <w:t>(Bölge Müdürlüğü/ Gümrük Müdürlüğü/ İl Müdürlüğü/ Serbest Bölge Müdürlüğü)</w:t>
            </w:r>
          </w:p>
        </w:tc>
        <w:tc>
          <w:tcPr>
            <w:tcW w:w="4304" w:type="dxa"/>
            <w:tcBorders>
              <w:top w:val="single" w:sz="4" w:space="0" w:color="auto"/>
              <w:left w:val="nil"/>
              <w:bottom w:val="single" w:sz="4" w:space="0" w:color="auto"/>
              <w:right w:val="single" w:sz="4" w:space="0" w:color="auto"/>
            </w:tcBorders>
            <w:shd w:val="clear" w:color="auto" w:fill="auto"/>
            <w:noWrap/>
            <w:vAlign w:val="center"/>
            <w:hideMark/>
          </w:tcPr>
          <w:p w14:paraId="4D33FA0E" w14:textId="77777777" w:rsidR="00C97197" w:rsidRPr="00C97197" w:rsidRDefault="00C97197" w:rsidP="00C97197">
            <w:pPr>
              <w:spacing w:after="0" w:line="240" w:lineRule="auto"/>
              <w:jc w:val="center"/>
              <w:rPr>
                <w:rFonts w:ascii="Times New Roman" w:eastAsia="Times New Roman" w:hAnsi="Times New Roman" w:cs="Times New Roman"/>
                <w:bCs/>
              </w:rPr>
            </w:pPr>
            <w:r w:rsidRPr="00C97197">
              <w:rPr>
                <w:rFonts w:ascii="Times New Roman" w:eastAsia="Times New Roman" w:hAnsi="Times New Roman" w:cs="Times New Roman"/>
                <w:bCs/>
              </w:rPr>
              <w:t>TALEP EDİLEN ÖDENEK MİKTARI</w:t>
            </w:r>
          </w:p>
          <w:p w14:paraId="5E0CC569" w14:textId="77777777" w:rsidR="00C97197" w:rsidRPr="00C97197" w:rsidRDefault="00C97197" w:rsidP="00C97197">
            <w:pPr>
              <w:spacing w:after="0" w:line="240" w:lineRule="auto"/>
              <w:jc w:val="center"/>
              <w:rPr>
                <w:rFonts w:ascii="Times New Roman" w:eastAsia="Times New Roman" w:hAnsi="Times New Roman" w:cs="Times New Roman"/>
                <w:color w:val="000000"/>
              </w:rPr>
            </w:pPr>
            <w:r w:rsidRPr="00C97197">
              <w:rPr>
                <w:rFonts w:ascii="Times New Roman" w:eastAsia="Times New Roman" w:hAnsi="Times New Roman" w:cs="Times New Roman"/>
                <w:bCs/>
              </w:rPr>
              <w:t>(Yıl İçi Kullanılması Öngörülen Ödenek)</w:t>
            </w:r>
          </w:p>
        </w:tc>
      </w:tr>
      <w:tr w:rsidR="00C97197" w:rsidRPr="00C97197" w14:paraId="292A97A0" w14:textId="77777777" w:rsidTr="00C97197">
        <w:trPr>
          <w:trHeight w:val="1313"/>
        </w:trPr>
        <w:tc>
          <w:tcPr>
            <w:tcW w:w="2183" w:type="dxa"/>
            <w:tcBorders>
              <w:top w:val="nil"/>
              <w:left w:val="single" w:sz="4" w:space="0" w:color="auto"/>
              <w:bottom w:val="single" w:sz="4" w:space="0" w:color="auto"/>
              <w:right w:val="single" w:sz="4" w:space="0" w:color="auto"/>
            </w:tcBorders>
            <w:shd w:val="clear" w:color="auto" w:fill="auto"/>
            <w:noWrap/>
            <w:vAlign w:val="center"/>
            <w:hideMark/>
          </w:tcPr>
          <w:p w14:paraId="75D9644F" w14:textId="77777777" w:rsidR="00C97197" w:rsidRPr="00C97197" w:rsidRDefault="00C97197" w:rsidP="00C97197">
            <w:pPr>
              <w:spacing w:after="0" w:line="240" w:lineRule="auto"/>
              <w:jc w:val="center"/>
              <w:rPr>
                <w:rFonts w:ascii="Times New Roman" w:eastAsia="Times New Roman" w:hAnsi="Times New Roman" w:cs="Times New Roman"/>
                <w:color w:val="000000"/>
              </w:rPr>
            </w:pPr>
          </w:p>
        </w:tc>
        <w:tc>
          <w:tcPr>
            <w:tcW w:w="5093" w:type="dxa"/>
            <w:tcBorders>
              <w:top w:val="nil"/>
              <w:left w:val="nil"/>
              <w:bottom w:val="single" w:sz="4" w:space="0" w:color="auto"/>
              <w:right w:val="single" w:sz="4" w:space="0" w:color="auto"/>
            </w:tcBorders>
            <w:shd w:val="clear" w:color="auto" w:fill="auto"/>
            <w:noWrap/>
            <w:vAlign w:val="center"/>
            <w:hideMark/>
          </w:tcPr>
          <w:p w14:paraId="2FEA109A" w14:textId="77777777" w:rsidR="00C97197" w:rsidRPr="00C97197" w:rsidRDefault="00C97197" w:rsidP="00C97197">
            <w:pPr>
              <w:spacing w:after="0" w:line="240" w:lineRule="auto"/>
              <w:rPr>
                <w:rFonts w:ascii="Times New Roman" w:eastAsia="Times New Roman" w:hAnsi="Times New Roman" w:cs="Times New Roman"/>
                <w:color w:val="000000"/>
              </w:rPr>
            </w:pPr>
            <w:r w:rsidRPr="00C97197">
              <w:rPr>
                <w:rFonts w:ascii="Times New Roman" w:eastAsia="Times New Roman" w:hAnsi="Times New Roman" w:cs="Times New Roman"/>
                <w:color w:val="000000"/>
              </w:rPr>
              <w:t> </w:t>
            </w:r>
          </w:p>
        </w:tc>
        <w:tc>
          <w:tcPr>
            <w:tcW w:w="4304" w:type="dxa"/>
            <w:tcBorders>
              <w:top w:val="nil"/>
              <w:left w:val="nil"/>
              <w:bottom w:val="single" w:sz="4" w:space="0" w:color="auto"/>
              <w:right w:val="single" w:sz="4" w:space="0" w:color="auto"/>
            </w:tcBorders>
            <w:shd w:val="clear" w:color="auto" w:fill="auto"/>
            <w:noWrap/>
            <w:vAlign w:val="center"/>
            <w:hideMark/>
          </w:tcPr>
          <w:p w14:paraId="418BBEFC" w14:textId="77777777" w:rsidR="00C97197" w:rsidRPr="00C97197" w:rsidRDefault="00C97197" w:rsidP="00C97197">
            <w:pPr>
              <w:spacing w:after="0" w:line="240" w:lineRule="auto"/>
              <w:rPr>
                <w:rFonts w:ascii="Times New Roman" w:eastAsia="Times New Roman" w:hAnsi="Times New Roman" w:cs="Times New Roman"/>
                <w:color w:val="000000"/>
              </w:rPr>
            </w:pPr>
            <w:r w:rsidRPr="00C97197">
              <w:rPr>
                <w:rFonts w:ascii="Times New Roman" w:eastAsia="Times New Roman" w:hAnsi="Times New Roman" w:cs="Times New Roman"/>
                <w:color w:val="000000"/>
              </w:rPr>
              <w:t> </w:t>
            </w:r>
          </w:p>
        </w:tc>
      </w:tr>
    </w:tbl>
    <w:p w14:paraId="620792F0" w14:textId="77777777" w:rsidR="00C97197" w:rsidRPr="00C97197" w:rsidRDefault="00C97197" w:rsidP="00C97197">
      <w:pPr>
        <w:spacing w:line="256" w:lineRule="auto"/>
        <w:rPr>
          <w:rFonts w:ascii="Calibri" w:eastAsia="Calibri" w:hAnsi="Calibri" w:cs="Calibri"/>
          <w:lang w:eastAsia="en-US"/>
        </w:rPr>
      </w:pPr>
    </w:p>
    <w:p w14:paraId="579CFBC5" w14:textId="77777777" w:rsidR="00C97197" w:rsidRPr="00C97197" w:rsidRDefault="00C97197" w:rsidP="00C97197">
      <w:pPr>
        <w:tabs>
          <w:tab w:val="left" w:pos="672"/>
          <w:tab w:val="left" w:pos="2313"/>
          <w:tab w:val="left" w:pos="4506"/>
          <w:tab w:val="left" w:pos="8085"/>
          <w:tab w:val="left" w:pos="11128"/>
        </w:tabs>
        <w:spacing w:after="0" w:line="240" w:lineRule="auto"/>
        <w:jc w:val="right"/>
        <w:rPr>
          <w:rFonts w:ascii="Times New Roman" w:eastAsia="Times New Roman" w:hAnsi="Times New Roman" w:cs="Times New Roman"/>
          <w:color w:val="000000"/>
        </w:rPr>
      </w:pPr>
    </w:p>
    <w:p w14:paraId="3C7394B3" w14:textId="77777777" w:rsidR="00C97197" w:rsidRPr="00C97197" w:rsidRDefault="00C97197" w:rsidP="00C97197">
      <w:pPr>
        <w:tabs>
          <w:tab w:val="left" w:pos="672"/>
          <w:tab w:val="left" w:pos="2313"/>
          <w:tab w:val="left" w:pos="4506"/>
          <w:tab w:val="left" w:pos="8085"/>
          <w:tab w:val="left" w:pos="11128"/>
        </w:tabs>
        <w:spacing w:after="0" w:line="240" w:lineRule="auto"/>
        <w:jc w:val="right"/>
        <w:rPr>
          <w:rFonts w:ascii="Times New Roman" w:eastAsia="Times New Roman" w:hAnsi="Times New Roman" w:cs="Times New Roman"/>
          <w:color w:val="000000"/>
        </w:rPr>
      </w:pPr>
    </w:p>
    <w:p w14:paraId="391C7297" w14:textId="77777777" w:rsidR="00C97197" w:rsidRPr="00C97197" w:rsidRDefault="00C97197" w:rsidP="00C97197">
      <w:pPr>
        <w:tabs>
          <w:tab w:val="left" w:pos="672"/>
          <w:tab w:val="left" w:pos="2313"/>
          <w:tab w:val="left" w:pos="4506"/>
          <w:tab w:val="left" w:pos="8085"/>
          <w:tab w:val="left" w:pos="11128"/>
        </w:tabs>
        <w:spacing w:after="0" w:line="240" w:lineRule="auto"/>
        <w:jc w:val="right"/>
        <w:rPr>
          <w:rFonts w:ascii="Times New Roman" w:eastAsia="Times New Roman" w:hAnsi="Times New Roman" w:cs="Times New Roman"/>
          <w:color w:val="000000"/>
        </w:rPr>
      </w:pPr>
    </w:p>
    <w:p w14:paraId="1364E359" w14:textId="77777777" w:rsidR="00C97197" w:rsidRPr="00C97197" w:rsidRDefault="00C97197" w:rsidP="00C97197">
      <w:pPr>
        <w:tabs>
          <w:tab w:val="left" w:pos="672"/>
          <w:tab w:val="left" w:pos="2313"/>
          <w:tab w:val="left" w:pos="4506"/>
          <w:tab w:val="left" w:pos="8085"/>
          <w:tab w:val="left" w:pos="11128"/>
        </w:tabs>
        <w:spacing w:after="0" w:line="240" w:lineRule="auto"/>
        <w:jc w:val="right"/>
        <w:rPr>
          <w:rFonts w:ascii="Times New Roman" w:eastAsia="Times New Roman" w:hAnsi="Times New Roman" w:cs="Times New Roman"/>
          <w:color w:val="000000"/>
        </w:rPr>
      </w:pPr>
    </w:p>
    <w:p w14:paraId="207294AB" w14:textId="77777777" w:rsidR="00C97197" w:rsidRPr="00C97197" w:rsidRDefault="00C97197" w:rsidP="00C97197">
      <w:pPr>
        <w:tabs>
          <w:tab w:val="left" w:pos="672"/>
          <w:tab w:val="left" w:pos="2313"/>
          <w:tab w:val="left" w:pos="4506"/>
          <w:tab w:val="left" w:pos="8085"/>
          <w:tab w:val="left" w:pos="11128"/>
        </w:tabs>
        <w:spacing w:after="0" w:line="240" w:lineRule="auto"/>
        <w:jc w:val="right"/>
        <w:rPr>
          <w:rFonts w:ascii="Times New Roman" w:eastAsia="Times New Roman" w:hAnsi="Times New Roman" w:cs="Times New Roman"/>
          <w:color w:val="000000"/>
        </w:rPr>
      </w:pPr>
    </w:p>
    <w:p w14:paraId="66BE1499" w14:textId="77777777" w:rsidR="00C97197" w:rsidRPr="00C97197" w:rsidRDefault="00C97197" w:rsidP="00C97197">
      <w:pPr>
        <w:tabs>
          <w:tab w:val="left" w:pos="672"/>
          <w:tab w:val="left" w:pos="2313"/>
          <w:tab w:val="left" w:pos="4506"/>
          <w:tab w:val="left" w:pos="8085"/>
          <w:tab w:val="left" w:pos="11128"/>
        </w:tabs>
        <w:spacing w:after="0" w:line="240" w:lineRule="auto"/>
        <w:jc w:val="right"/>
        <w:rPr>
          <w:rFonts w:ascii="Times New Roman" w:eastAsia="Times New Roman" w:hAnsi="Times New Roman" w:cs="Times New Roman"/>
          <w:color w:val="000000"/>
        </w:rPr>
      </w:pPr>
    </w:p>
    <w:p w14:paraId="25291F6E" w14:textId="77777777" w:rsidR="00C97197" w:rsidRPr="00C97197" w:rsidRDefault="00C97197" w:rsidP="00C97197">
      <w:pPr>
        <w:tabs>
          <w:tab w:val="left" w:pos="672"/>
          <w:tab w:val="left" w:pos="2313"/>
          <w:tab w:val="left" w:pos="4506"/>
          <w:tab w:val="left" w:pos="8085"/>
          <w:tab w:val="left" w:pos="11128"/>
        </w:tabs>
        <w:spacing w:after="0" w:line="240" w:lineRule="auto"/>
        <w:jc w:val="right"/>
        <w:rPr>
          <w:rFonts w:ascii="Times New Roman" w:eastAsia="Times New Roman" w:hAnsi="Times New Roman" w:cs="Times New Roman"/>
          <w:color w:val="000000"/>
        </w:rPr>
      </w:pPr>
    </w:p>
    <w:p w14:paraId="35A77D61" w14:textId="77777777" w:rsidR="00C97197" w:rsidRPr="00C97197" w:rsidRDefault="00C97197" w:rsidP="00C97197">
      <w:pPr>
        <w:tabs>
          <w:tab w:val="left" w:pos="672"/>
          <w:tab w:val="left" w:pos="2313"/>
          <w:tab w:val="left" w:pos="4506"/>
          <w:tab w:val="left" w:pos="8085"/>
          <w:tab w:val="left" w:pos="11128"/>
        </w:tabs>
        <w:spacing w:after="0" w:line="240" w:lineRule="auto"/>
        <w:jc w:val="right"/>
        <w:rPr>
          <w:rFonts w:ascii="Times New Roman" w:eastAsia="Times New Roman" w:hAnsi="Times New Roman" w:cs="Times New Roman"/>
          <w:color w:val="000000"/>
        </w:rPr>
      </w:pPr>
    </w:p>
    <w:p w14:paraId="7581B17A" w14:textId="77777777" w:rsidR="00C97197" w:rsidRPr="00C97197" w:rsidRDefault="00C97197" w:rsidP="00C97197">
      <w:pPr>
        <w:tabs>
          <w:tab w:val="left" w:pos="672"/>
          <w:tab w:val="left" w:pos="2313"/>
          <w:tab w:val="left" w:pos="4506"/>
          <w:tab w:val="left" w:pos="8085"/>
          <w:tab w:val="left" w:pos="11128"/>
        </w:tabs>
        <w:spacing w:after="0" w:line="240" w:lineRule="auto"/>
        <w:jc w:val="right"/>
        <w:rPr>
          <w:rFonts w:ascii="Times New Roman" w:eastAsia="Times New Roman" w:hAnsi="Times New Roman" w:cs="Times New Roman"/>
          <w:color w:val="000000"/>
        </w:rPr>
      </w:pPr>
    </w:p>
    <w:p w14:paraId="0B827ADA" w14:textId="77777777" w:rsidR="00C97197" w:rsidRPr="00C97197" w:rsidRDefault="00C97197" w:rsidP="00C97197">
      <w:pPr>
        <w:tabs>
          <w:tab w:val="left" w:pos="672"/>
          <w:tab w:val="left" w:pos="2313"/>
          <w:tab w:val="left" w:pos="4506"/>
          <w:tab w:val="left" w:pos="8085"/>
          <w:tab w:val="left" w:pos="11128"/>
        </w:tabs>
        <w:spacing w:after="0" w:line="240" w:lineRule="auto"/>
        <w:jc w:val="right"/>
        <w:rPr>
          <w:rFonts w:ascii="Times New Roman" w:eastAsia="Times New Roman" w:hAnsi="Times New Roman" w:cs="Times New Roman"/>
          <w:color w:val="000000"/>
        </w:rPr>
      </w:pPr>
    </w:p>
    <w:p w14:paraId="27AFB578" w14:textId="77777777" w:rsidR="00C97197" w:rsidRPr="00C97197" w:rsidRDefault="00C97197" w:rsidP="00C97197">
      <w:pPr>
        <w:tabs>
          <w:tab w:val="left" w:pos="672"/>
          <w:tab w:val="left" w:pos="2313"/>
          <w:tab w:val="left" w:pos="4506"/>
          <w:tab w:val="left" w:pos="8085"/>
          <w:tab w:val="left" w:pos="11128"/>
        </w:tabs>
        <w:spacing w:after="0" w:line="240" w:lineRule="auto"/>
        <w:jc w:val="right"/>
        <w:rPr>
          <w:rFonts w:ascii="Times New Roman" w:eastAsia="Times New Roman" w:hAnsi="Times New Roman" w:cs="Times New Roman"/>
          <w:color w:val="000000"/>
        </w:rPr>
      </w:pPr>
    </w:p>
    <w:p w14:paraId="1AD17FE2" w14:textId="77777777" w:rsidR="00C97197" w:rsidRPr="00C97197" w:rsidRDefault="00C97197" w:rsidP="00C97197">
      <w:pPr>
        <w:tabs>
          <w:tab w:val="left" w:pos="672"/>
          <w:tab w:val="left" w:pos="2313"/>
          <w:tab w:val="left" w:pos="4506"/>
          <w:tab w:val="left" w:pos="8085"/>
          <w:tab w:val="left" w:pos="11128"/>
        </w:tabs>
        <w:spacing w:after="0" w:line="240" w:lineRule="auto"/>
        <w:rPr>
          <w:rFonts w:ascii="Times New Roman" w:eastAsia="Times New Roman" w:hAnsi="Times New Roman" w:cs="Times New Roman"/>
          <w:color w:val="000000"/>
        </w:rPr>
      </w:pPr>
    </w:p>
    <w:p w14:paraId="7223B8EC" w14:textId="77777777" w:rsidR="00C97197" w:rsidRPr="00C97197" w:rsidRDefault="00C97197" w:rsidP="00C97197">
      <w:pPr>
        <w:tabs>
          <w:tab w:val="left" w:pos="672"/>
          <w:tab w:val="left" w:pos="2313"/>
          <w:tab w:val="left" w:pos="4506"/>
          <w:tab w:val="left" w:pos="8085"/>
          <w:tab w:val="left" w:pos="11128"/>
        </w:tabs>
        <w:spacing w:after="0" w:line="240" w:lineRule="auto"/>
        <w:jc w:val="right"/>
        <w:rPr>
          <w:rFonts w:ascii="Times New Roman" w:eastAsia="Times New Roman" w:hAnsi="Times New Roman" w:cs="Times New Roman"/>
          <w:color w:val="000000"/>
        </w:rPr>
      </w:pPr>
    </w:p>
    <w:p w14:paraId="5F7A1BEF" w14:textId="77777777" w:rsidR="00C97197" w:rsidRPr="00C97197" w:rsidRDefault="00C97197" w:rsidP="00C97197">
      <w:pPr>
        <w:tabs>
          <w:tab w:val="left" w:pos="672"/>
          <w:tab w:val="left" w:pos="2313"/>
          <w:tab w:val="left" w:pos="4506"/>
          <w:tab w:val="left" w:pos="8085"/>
          <w:tab w:val="left" w:pos="11128"/>
        </w:tabs>
        <w:spacing w:after="0" w:line="240" w:lineRule="auto"/>
        <w:jc w:val="right"/>
        <w:rPr>
          <w:rFonts w:ascii="Times New Roman" w:eastAsia="Times New Roman" w:hAnsi="Times New Roman" w:cs="Times New Roman"/>
          <w:color w:val="000000"/>
        </w:rPr>
      </w:pPr>
    </w:p>
    <w:p w14:paraId="6A8E96BC" w14:textId="77777777" w:rsidR="00C97197" w:rsidRPr="00C97197" w:rsidRDefault="00C97197" w:rsidP="00C97197">
      <w:pPr>
        <w:tabs>
          <w:tab w:val="left" w:pos="672"/>
          <w:tab w:val="left" w:pos="2313"/>
          <w:tab w:val="left" w:pos="4506"/>
          <w:tab w:val="left" w:pos="8085"/>
          <w:tab w:val="left" w:pos="11128"/>
        </w:tabs>
        <w:spacing w:after="0" w:line="240" w:lineRule="auto"/>
        <w:jc w:val="right"/>
        <w:rPr>
          <w:rFonts w:ascii="Times New Roman" w:eastAsia="Times New Roman" w:hAnsi="Times New Roman" w:cs="Times New Roman"/>
          <w:color w:val="000000"/>
        </w:rPr>
      </w:pPr>
    </w:p>
    <w:p w14:paraId="7B398E3F" w14:textId="77777777" w:rsidR="00C97197" w:rsidRPr="00C97197" w:rsidRDefault="00C97197" w:rsidP="00C97197">
      <w:pPr>
        <w:tabs>
          <w:tab w:val="left" w:pos="672"/>
          <w:tab w:val="left" w:pos="2313"/>
          <w:tab w:val="left" w:pos="4506"/>
          <w:tab w:val="left" w:pos="8085"/>
          <w:tab w:val="left" w:pos="11128"/>
        </w:tabs>
        <w:spacing w:after="0" w:line="240" w:lineRule="auto"/>
        <w:jc w:val="right"/>
        <w:rPr>
          <w:rFonts w:ascii="Times New Roman" w:eastAsia="Times New Roman" w:hAnsi="Times New Roman" w:cs="Times New Roman"/>
          <w:color w:val="000000"/>
        </w:rPr>
      </w:pPr>
    </w:p>
    <w:p w14:paraId="6A1312ED" w14:textId="77777777" w:rsidR="00C97197" w:rsidRPr="00C97197" w:rsidRDefault="00C97197" w:rsidP="00C97197">
      <w:pPr>
        <w:tabs>
          <w:tab w:val="left" w:pos="672"/>
          <w:tab w:val="left" w:pos="2313"/>
          <w:tab w:val="left" w:pos="4506"/>
          <w:tab w:val="left" w:pos="8085"/>
          <w:tab w:val="left" w:pos="11128"/>
        </w:tabs>
        <w:spacing w:after="0" w:line="240" w:lineRule="auto"/>
        <w:rPr>
          <w:rFonts w:ascii="Times New Roman" w:eastAsia="Times New Roman" w:hAnsi="Times New Roman" w:cs="Times New Roman"/>
          <w:color w:val="000000"/>
        </w:rPr>
      </w:pPr>
    </w:p>
    <w:p w14:paraId="78C9FAAA" w14:textId="77777777" w:rsidR="00C97197" w:rsidRPr="00C97197" w:rsidRDefault="00C97197" w:rsidP="00C97197">
      <w:pPr>
        <w:tabs>
          <w:tab w:val="left" w:pos="672"/>
          <w:tab w:val="left" w:pos="2313"/>
          <w:tab w:val="left" w:pos="4506"/>
          <w:tab w:val="left" w:pos="8085"/>
          <w:tab w:val="left" w:pos="11128"/>
        </w:tabs>
        <w:spacing w:after="0" w:line="240" w:lineRule="auto"/>
        <w:jc w:val="right"/>
        <w:rPr>
          <w:rFonts w:ascii="Times New Roman" w:eastAsia="Times New Roman" w:hAnsi="Times New Roman" w:cs="Times New Roman"/>
          <w:color w:val="000000"/>
        </w:rPr>
      </w:pPr>
    </w:p>
    <w:p w14:paraId="77A25386" w14:textId="77777777" w:rsidR="00C97197" w:rsidRPr="00C97197" w:rsidRDefault="00C97197" w:rsidP="00C97197">
      <w:pPr>
        <w:tabs>
          <w:tab w:val="left" w:pos="672"/>
          <w:tab w:val="left" w:pos="2313"/>
          <w:tab w:val="left" w:pos="4506"/>
          <w:tab w:val="left" w:pos="8085"/>
          <w:tab w:val="left" w:pos="11128"/>
        </w:tabs>
        <w:spacing w:after="0" w:line="240" w:lineRule="auto"/>
        <w:jc w:val="right"/>
        <w:rPr>
          <w:rFonts w:ascii="Times New Roman" w:eastAsia="Times New Roman" w:hAnsi="Times New Roman" w:cs="Times New Roman"/>
          <w:b/>
          <w:bCs/>
          <w:color w:val="000000"/>
        </w:rPr>
      </w:pPr>
      <w:r w:rsidRPr="00C97197">
        <w:rPr>
          <w:rFonts w:ascii="Times New Roman" w:eastAsia="Times New Roman" w:hAnsi="Times New Roman" w:cs="Times New Roman"/>
          <w:color w:val="000000"/>
        </w:rPr>
        <w:tab/>
        <w:t> </w:t>
      </w:r>
      <w:r w:rsidRPr="00C97197">
        <w:rPr>
          <w:rFonts w:ascii="Times New Roman" w:eastAsia="Times New Roman" w:hAnsi="Times New Roman" w:cs="Times New Roman"/>
          <w:color w:val="000000"/>
        </w:rPr>
        <w:tab/>
      </w:r>
      <w:r w:rsidRPr="00C97197">
        <w:rPr>
          <w:rFonts w:ascii="Times New Roman" w:eastAsia="Times New Roman" w:hAnsi="Times New Roman" w:cs="Times New Roman"/>
          <w:b/>
          <w:bCs/>
          <w:color w:val="000000"/>
        </w:rPr>
        <w:t>Ek-2</w:t>
      </w:r>
    </w:p>
    <w:tbl>
      <w:tblPr>
        <w:tblW w:w="15150" w:type="dxa"/>
        <w:jc w:val="center"/>
        <w:tblLayout w:type="fixed"/>
        <w:tblCellMar>
          <w:left w:w="70" w:type="dxa"/>
          <w:right w:w="70" w:type="dxa"/>
        </w:tblCellMar>
        <w:tblLook w:val="00A0" w:firstRow="1" w:lastRow="0" w:firstColumn="1" w:lastColumn="0" w:noHBand="0" w:noVBand="0"/>
      </w:tblPr>
      <w:tblGrid>
        <w:gridCol w:w="15150"/>
      </w:tblGrid>
      <w:tr w:rsidR="00C97197" w:rsidRPr="00C97197" w14:paraId="12A8960F" w14:textId="77777777" w:rsidTr="00654B20">
        <w:trPr>
          <w:trHeight w:val="20"/>
          <w:jc w:val="center"/>
        </w:trPr>
        <w:tc>
          <w:tcPr>
            <w:tcW w:w="15145" w:type="dxa"/>
            <w:shd w:val="clear" w:color="auto" w:fill="FFFFFF"/>
            <w:noWrap/>
            <w:vAlign w:val="center"/>
            <w:hideMark/>
          </w:tcPr>
          <w:p w14:paraId="296B40FB" w14:textId="77777777" w:rsidR="00C97197" w:rsidRPr="00C97197" w:rsidRDefault="00C97197" w:rsidP="00C97197">
            <w:pPr>
              <w:spacing w:after="0" w:line="240" w:lineRule="auto"/>
              <w:jc w:val="center"/>
              <w:rPr>
                <w:rFonts w:ascii="Times New Roman" w:eastAsia="Times New Roman" w:hAnsi="Times New Roman" w:cs="Times New Roman"/>
                <w:b/>
                <w:bCs/>
                <w:color w:val="000000"/>
              </w:rPr>
            </w:pPr>
          </w:p>
        </w:tc>
      </w:tr>
      <w:tr w:rsidR="00C97197" w:rsidRPr="00C97197" w14:paraId="2DDFAEB2" w14:textId="77777777" w:rsidTr="00654B20">
        <w:trPr>
          <w:trHeight w:val="343"/>
          <w:jc w:val="center"/>
        </w:trPr>
        <w:tc>
          <w:tcPr>
            <w:tcW w:w="15145" w:type="dxa"/>
            <w:shd w:val="clear" w:color="auto" w:fill="FFFFFF"/>
            <w:noWrap/>
            <w:vAlign w:val="center"/>
            <w:hideMark/>
          </w:tcPr>
          <w:p w14:paraId="68916BC1" w14:textId="77777777" w:rsidR="00C97197" w:rsidRPr="00C97197" w:rsidRDefault="00C97197" w:rsidP="00C97197">
            <w:pPr>
              <w:spacing w:after="0" w:line="240" w:lineRule="auto"/>
              <w:jc w:val="center"/>
              <w:rPr>
                <w:rFonts w:ascii="Times New Roman" w:eastAsia="Times New Roman" w:hAnsi="Times New Roman" w:cs="Times New Roman"/>
                <w:b/>
                <w:bCs/>
                <w:color w:val="000000"/>
              </w:rPr>
            </w:pPr>
            <w:r w:rsidRPr="00C97197">
              <w:rPr>
                <w:rFonts w:ascii="Times New Roman" w:eastAsia="Times New Roman" w:hAnsi="Times New Roman" w:cs="Times New Roman"/>
                <w:b/>
                <w:bCs/>
                <w:color w:val="000000"/>
              </w:rPr>
              <w:t>DİĞER YASAL GİDERLER TERTİBİ TALEP FORMU</w:t>
            </w:r>
          </w:p>
        </w:tc>
      </w:tr>
    </w:tbl>
    <w:p w14:paraId="793DA57F" w14:textId="77777777" w:rsidR="00C97197" w:rsidRPr="00C97197" w:rsidRDefault="00C97197" w:rsidP="00C97197">
      <w:pPr>
        <w:spacing w:line="256" w:lineRule="auto"/>
        <w:rPr>
          <w:rFonts w:ascii="Times New Roman" w:eastAsia="Calibri" w:hAnsi="Times New Roman" w:cs="Times New Roman"/>
          <w:b/>
          <w:bCs/>
          <w:lang w:eastAsia="en-US"/>
        </w:rPr>
      </w:pPr>
    </w:p>
    <w:p w14:paraId="4D02FA3D" w14:textId="77777777" w:rsidR="00C97197" w:rsidRPr="00C97197" w:rsidRDefault="00C97197" w:rsidP="00C97197">
      <w:pPr>
        <w:spacing w:line="256" w:lineRule="auto"/>
        <w:rPr>
          <w:rFonts w:ascii="Times New Roman" w:eastAsia="Calibri" w:hAnsi="Times New Roman" w:cs="Times New Roman"/>
          <w:b/>
          <w:bCs/>
          <w:lang w:eastAsia="en-US"/>
        </w:rPr>
      </w:pPr>
    </w:p>
    <w:tbl>
      <w:tblPr>
        <w:tblW w:w="10914" w:type="dxa"/>
        <w:tblInd w:w="988" w:type="dxa"/>
        <w:tblCellMar>
          <w:left w:w="70" w:type="dxa"/>
          <w:right w:w="70" w:type="dxa"/>
        </w:tblCellMar>
        <w:tblLook w:val="04A0" w:firstRow="1" w:lastRow="0" w:firstColumn="1" w:lastColumn="0" w:noHBand="0" w:noVBand="1"/>
      </w:tblPr>
      <w:tblGrid>
        <w:gridCol w:w="2058"/>
        <w:gridCol w:w="4800"/>
        <w:gridCol w:w="4056"/>
      </w:tblGrid>
      <w:tr w:rsidR="00C97197" w:rsidRPr="00C97197" w14:paraId="07465682" w14:textId="77777777" w:rsidTr="00654B20">
        <w:trPr>
          <w:trHeight w:val="1614"/>
        </w:trPr>
        <w:tc>
          <w:tcPr>
            <w:tcW w:w="20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46CECE" w14:textId="77777777" w:rsidR="00C97197" w:rsidRPr="00C97197" w:rsidRDefault="00C97197" w:rsidP="00C97197">
            <w:pPr>
              <w:spacing w:after="0" w:line="240" w:lineRule="auto"/>
              <w:jc w:val="center"/>
              <w:rPr>
                <w:rFonts w:ascii="Times New Roman" w:eastAsia="Times New Roman" w:hAnsi="Times New Roman" w:cs="Times New Roman"/>
                <w:color w:val="000000"/>
              </w:rPr>
            </w:pPr>
            <w:r w:rsidRPr="00C97197">
              <w:rPr>
                <w:rFonts w:ascii="Times New Roman" w:eastAsia="Times New Roman" w:hAnsi="Times New Roman" w:cs="Times New Roman"/>
                <w:color w:val="000000"/>
              </w:rPr>
              <w:t>ÖDENEĞİN HARCANMASI ÖNGÖRÜLEN TARİH ARALIĞI</w:t>
            </w:r>
          </w:p>
        </w:tc>
        <w:tc>
          <w:tcPr>
            <w:tcW w:w="4800" w:type="dxa"/>
            <w:tcBorders>
              <w:top w:val="single" w:sz="4" w:space="0" w:color="auto"/>
              <w:left w:val="nil"/>
              <w:bottom w:val="single" w:sz="4" w:space="0" w:color="auto"/>
              <w:right w:val="single" w:sz="4" w:space="0" w:color="auto"/>
            </w:tcBorders>
            <w:shd w:val="clear" w:color="auto" w:fill="auto"/>
            <w:noWrap/>
            <w:vAlign w:val="center"/>
            <w:hideMark/>
          </w:tcPr>
          <w:p w14:paraId="657863BD" w14:textId="77777777" w:rsidR="00C97197" w:rsidRPr="00C97197" w:rsidRDefault="00C97197" w:rsidP="00C97197">
            <w:pPr>
              <w:spacing w:after="0" w:line="240" w:lineRule="auto"/>
              <w:jc w:val="center"/>
              <w:rPr>
                <w:rFonts w:ascii="Times New Roman" w:eastAsia="Times New Roman" w:hAnsi="Times New Roman" w:cs="Times New Roman"/>
                <w:bCs/>
              </w:rPr>
            </w:pPr>
            <w:r w:rsidRPr="00C97197">
              <w:rPr>
                <w:rFonts w:ascii="Times New Roman" w:eastAsia="Times New Roman" w:hAnsi="Times New Roman" w:cs="Times New Roman"/>
                <w:bCs/>
              </w:rPr>
              <w:t>ÖDENEĞİ TALEP EDEN BİRİM</w:t>
            </w:r>
          </w:p>
          <w:p w14:paraId="56973E9F" w14:textId="77777777" w:rsidR="00C97197" w:rsidRPr="00C97197" w:rsidRDefault="00C97197" w:rsidP="00C97197">
            <w:pPr>
              <w:spacing w:after="0" w:line="240" w:lineRule="auto"/>
              <w:jc w:val="center"/>
              <w:rPr>
                <w:rFonts w:ascii="Times New Roman" w:eastAsia="Times New Roman" w:hAnsi="Times New Roman" w:cs="Times New Roman"/>
                <w:color w:val="000000"/>
              </w:rPr>
            </w:pPr>
            <w:r w:rsidRPr="00C97197">
              <w:rPr>
                <w:rFonts w:ascii="Times New Roman" w:eastAsia="Times New Roman" w:hAnsi="Times New Roman" w:cs="Times New Roman"/>
                <w:bCs/>
              </w:rPr>
              <w:t>(Bölge Müdürlüğü/ Gümrük Müdürlüğü/ İl Müdürlüğü/ Serbest Bölge Müdürlüğü)</w:t>
            </w:r>
          </w:p>
        </w:tc>
        <w:tc>
          <w:tcPr>
            <w:tcW w:w="4056" w:type="dxa"/>
            <w:tcBorders>
              <w:top w:val="single" w:sz="4" w:space="0" w:color="auto"/>
              <w:left w:val="nil"/>
              <w:bottom w:val="single" w:sz="4" w:space="0" w:color="auto"/>
              <w:right w:val="single" w:sz="4" w:space="0" w:color="auto"/>
            </w:tcBorders>
            <w:shd w:val="clear" w:color="auto" w:fill="auto"/>
            <w:noWrap/>
            <w:vAlign w:val="center"/>
            <w:hideMark/>
          </w:tcPr>
          <w:p w14:paraId="034A485C" w14:textId="77777777" w:rsidR="00C97197" w:rsidRPr="00C97197" w:rsidRDefault="00C97197" w:rsidP="00C97197">
            <w:pPr>
              <w:spacing w:after="0" w:line="240" w:lineRule="auto"/>
              <w:jc w:val="center"/>
              <w:rPr>
                <w:rFonts w:ascii="Times New Roman" w:eastAsia="Times New Roman" w:hAnsi="Times New Roman" w:cs="Times New Roman"/>
                <w:bCs/>
              </w:rPr>
            </w:pPr>
            <w:r w:rsidRPr="00C97197">
              <w:rPr>
                <w:rFonts w:ascii="Times New Roman" w:eastAsia="Times New Roman" w:hAnsi="Times New Roman" w:cs="Times New Roman"/>
                <w:bCs/>
              </w:rPr>
              <w:t>TALEP EDİLEN ÖDENEK MİKTARI</w:t>
            </w:r>
          </w:p>
          <w:p w14:paraId="53C6A8CB" w14:textId="77777777" w:rsidR="00C97197" w:rsidRPr="00C97197" w:rsidRDefault="00C97197" w:rsidP="00C97197">
            <w:pPr>
              <w:spacing w:after="0" w:line="240" w:lineRule="auto"/>
              <w:jc w:val="center"/>
              <w:rPr>
                <w:rFonts w:ascii="Times New Roman" w:eastAsia="Times New Roman" w:hAnsi="Times New Roman" w:cs="Times New Roman"/>
                <w:color w:val="000000"/>
              </w:rPr>
            </w:pPr>
            <w:r w:rsidRPr="00C97197">
              <w:rPr>
                <w:rFonts w:ascii="Times New Roman" w:eastAsia="Times New Roman" w:hAnsi="Times New Roman" w:cs="Times New Roman"/>
                <w:bCs/>
              </w:rPr>
              <w:t>(Yıl İçi Kullanılması Öngörülen Ödenek)</w:t>
            </w:r>
          </w:p>
        </w:tc>
      </w:tr>
      <w:tr w:rsidR="00C97197" w:rsidRPr="00C97197" w14:paraId="70F94B51" w14:textId="77777777" w:rsidTr="00654B20">
        <w:trPr>
          <w:trHeight w:val="1600"/>
        </w:trPr>
        <w:tc>
          <w:tcPr>
            <w:tcW w:w="2058" w:type="dxa"/>
            <w:tcBorders>
              <w:top w:val="nil"/>
              <w:left w:val="single" w:sz="4" w:space="0" w:color="auto"/>
              <w:bottom w:val="single" w:sz="4" w:space="0" w:color="auto"/>
              <w:right w:val="single" w:sz="4" w:space="0" w:color="auto"/>
            </w:tcBorders>
            <w:shd w:val="clear" w:color="auto" w:fill="auto"/>
            <w:noWrap/>
            <w:vAlign w:val="center"/>
            <w:hideMark/>
          </w:tcPr>
          <w:p w14:paraId="30716CC7" w14:textId="77777777" w:rsidR="00C97197" w:rsidRPr="00C97197" w:rsidRDefault="00C97197" w:rsidP="00C97197">
            <w:pPr>
              <w:spacing w:after="0" w:line="240" w:lineRule="auto"/>
              <w:rPr>
                <w:rFonts w:ascii="Times New Roman" w:eastAsia="Times New Roman" w:hAnsi="Times New Roman" w:cs="Times New Roman"/>
                <w:color w:val="000000"/>
              </w:rPr>
            </w:pPr>
          </w:p>
        </w:tc>
        <w:tc>
          <w:tcPr>
            <w:tcW w:w="4800" w:type="dxa"/>
            <w:tcBorders>
              <w:top w:val="nil"/>
              <w:left w:val="nil"/>
              <w:bottom w:val="single" w:sz="4" w:space="0" w:color="auto"/>
              <w:right w:val="single" w:sz="4" w:space="0" w:color="auto"/>
            </w:tcBorders>
            <w:shd w:val="clear" w:color="auto" w:fill="auto"/>
            <w:noWrap/>
            <w:vAlign w:val="center"/>
            <w:hideMark/>
          </w:tcPr>
          <w:p w14:paraId="0A66E6F0" w14:textId="77777777" w:rsidR="00C97197" w:rsidRPr="00C97197" w:rsidRDefault="00C97197" w:rsidP="00C97197">
            <w:pPr>
              <w:spacing w:after="0" w:line="240" w:lineRule="auto"/>
              <w:rPr>
                <w:rFonts w:ascii="Times New Roman" w:eastAsia="Times New Roman" w:hAnsi="Times New Roman" w:cs="Times New Roman"/>
                <w:color w:val="000000"/>
              </w:rPr>
            </w:pPr>
            <w:r w:rsidRPr="00C97197">
              <w:rPr>
                <w:rFonts w:ascii="Times New Roman" w:eastAsia="Times New Roman" w:hAnsi="Times New Roman" w:cs="Times New Roman"/>
                <w:color w:val="000000"/>
              </w:rPr>
              <w:t> </w:t>
            </w:r>
          </w:p>
        </w:tc>
        <w:tc>
          <w:tcPr>
            <w:tcW w:w="4056" w:type="dxa"/>
            <w:tcBorders>
              <w:top w:val="nil"/>
              <w:left w:val="nil"/>
              <w:bottom w:val="single" w:sz="4" w:space="0" w:color="auto"/>
              <w:right w:val="single" w:sz="4" w:space="0" w:color="auto"/>
            </w:tcBorders>
            <w:shd w:val="clear" w:color="auto" w:fill="auto"/>
            <w:noWrap/>
            <w:vAlign w:val="center"/>
            <w:hideMark/>
          </w:tcPr>
          <w:p w14:paraId="28B63418" w14:textId="78C8D597" w:rsidR="00C97197" w:rsidRPr="00C97197" w:rsidRDefault="00C97197" w:rsidP="00C97197">
            <w:pPr>
              <w:spacing w:after="0" w:line="240" w:lineRule="auto"/>
              <w:rPr>
                <w:rFonts w:ascii="Times New Roman" w:eastAsia="Times New Roman" w:hAnsi="Times New Roman" w:cs="Times New Roman"/>
                <w:color w:val="000000"/>
              </w:rPr>
            </w:pPr>
          </w:p>
        </w:tc>
      </w:tr>
    </w:tbl>
    <w:p w14:paraId="26CB5106" w14:textId="77777777" w:rsidR="00C97197" w:rsidRPr="00C97197" w:rsidRDefault="00C97197" w:rsidP="00C97197">
      <w:pPr>
        <w:spacing w:line="256" w:lineRule="auto"/>
        <w:rPr>
          <w:rFonts w:ascii="Calibri" w:eastAsia="Calibri" w:hAnsi="Calibri" w:cs="Calibri"/>
          <w:lang w:eastAsia="en-US"/>
        </w:rPr>
      </w:pPr>
    </w:p>
    <w:p w14:paraId="60F00A8D" w14:textId="77777777" w:rsidR="00C97197" w:rsidRPr="00C97197" w:rsidRDefault="00C97197" w:rsidP="00C97197">
      <w:pPr>
        <w:spacing w:line="256" w:lineRule="auto"/>
        <w:rPr>
          <w:rFonts w:ascii="Calibri" w:eastAsia="Calibri" w:hAnsi="Calibri" w:cs="Calibri"/>
          <w:lang w:eastAsia="en-US"/>
        </w:rPr>
      </w:pPr>
    </w:p>
    <w:p w14:paraId="73D1A5FA" w14:textId="77777777" w:rsidR="00C97197" w:rsidRPr="00C97197" w:rsidRDefault="00C97197" w:rsidP="00C97197">
      <w:pPr>
        <w:spacing w:line="256" w:lineRule="auto"/>
        <w:rPr>
          <w:rFonts w:ascii="Calibri" w:eastAsia="Calibri" w:hAnsi="Calibri" w:cs="Calibri"/>
          <w:lang w:eastAsia="en-US"/>
        </w:rPr>
      </w:pPr>
    </w:p>
    <w:p w14:paraId="4CD95118" w14:textId="77777777" w:rsidR="00C97197" w:rsidRPr="00C97197" w:rsidRDefault="00C97197" w:rsidP="00C97197">
      <w:pPr>
        <w:spacing w:line="256" w:lineRule="auto"/>
        <w:rPr>
          <w:rFonts w:ascii="Calibri" w:eastAsia="Calibri" w:hAnsi="Calibri" w:cs="Calibri"/>
          <w:lang w:eastAsia="en-US"/>
        </w:rPr>
      </w:pPr>
    </w:p>
    <w:p w14:paraId="4808E780" w14:textId="77777777" w:rsidR="00C97197" w:rsidRPr="00C97197" w:rsidRDefault="00C97197" w:rsidP="00C97197">
      <w:pPr>
        <w:spacing w:line="256" w:lineRule="auto"/>
        <w:rPr>
          <w:rFonts w:ascii="Calibri" w:eastAsia="Calibri" w:hAnsi="Calibri" w:cs="Calibri"/>
          <w:lang w:eastAsia="en-US"/>
        </w:rPr>
      </w:pPr>
    </w:p>
    <w:p w14:paraId="18A5F4EA" w14:textId="77777777" w:rsidR="00C97197" w:rsidRPr="00C97197" w:rsidRDefault="00C97197" w:rsidP="00C97197">
      <w:pPr>
        <w:spacing w:line="256" w:lineRule="auto"/>
        <w:rPr>
          <w:rFonts w:ascii="Calibri" w:eastAsia="Calibri" w:hAnsi="Calibri" w:cs="Calibri"/>
          <w:lang w:eastAsia="en-US"/>
        </w:rPr>
      </w:pPr>
    </w:p>
    <w:p w14:paraId="31B17F90" w14:textId="77777777" w:rsidR="00C97197" w:rsidRPr="00C97197" w:rsidRDefault="00C97197" w:rsidP="00C97197">
      <w:pPr>
        <w:spacing w:line="256" w:lineRule="auto"/>
        <w:rPr>
          <w:rFonts w:ascii="Calibri" w:eastAsia="Calibri" w:hAnsi="Calibri" w:cs="Calibri"/>
          <w:lang w:eastAsia="en-US"/>
        </w:rPr>
      </w:pPr>
    </w:p>
    <w:p w14:paraId="017786E4" w14:textId="77777777" w:rsidR="00C97197" w:rsidRPr="00C97197" w:rsidRDefault="00C97197" w:rsidP="00C97197">
      <w:pPr>
        <w:tabs>
          <w:tab w:val="left" w:pos="672"/>
          <w:tab w:val="left" w:pos="2313"/>
          <w:tab w:val="left" w:pos="4506"/>
          <w:tab w:val="left" w:pos="8085"/>
          <w:tab w:val="left" w:pos="11128"/>
        </w:tabs>
        <w:spacing w:after="0" w:line="240" w:lineRule="auto"/>
        <w:rPr>
          <w:rFonts w:ascii="Times New Roman" w:eastAsia="Times New Roman" w:hAnsi="Times New Roman" w:cs="Times New Roman"/>
          <w:color w:val="000000"/>
        </w:rPr>
      </w:pPr>
    </w:p>
    <w:p w14:paraId="617E888E" w14:textId="77777777" w:rsidR="00C97197" w:rsidRPr="00C97197" w:rsidRDefault="00C97197" w:rsidP="00C97197">
      <w:pPr>
        <w:tabs>
          <w:tab w:val="left" w:pos="672"/>
          <w:tab w:val="left" w:pos="2313"/>
          <w:tab w:val="left" w:pos="4506"/>
          <w:tab w:val="left" w:pos="8085"/>
          <w:tab w:val="left" w:pos="11128"/>
        </w:tabs>
        <w:spacing w:after="0" w:line="240" w:lineRule="auto"/>
        <w:jc w:val="right"/>
        <w:rPr>
          <w:rFonts w:ascii="Times New Roman" w:eastAsia="Times New Roman" w:hAnsi="Times New Roman" w:cs="Times New Roman"/>
          <w:b/>
          <w:bCs/>
          <w:color w:val="000000"/>
        </w:rPr>
      </w:pPr>
      <w:r w:rsidRPr="00C97197">
        <w:rPr>
          <w:rFonts w:ascii="Times New Roman" w:eastAsia="Times New Roman" w:hAnsi="Times New Roman" w:cs="Times New Roman"/>
          <w:b/>
          <w:bCs/>
          <w:color w:val="000000"/>
        </w:rPr>
        <w:lastRenderedPageBreak/>
        <w:t>Ek-3</w:t>
      </w:r>
    </w:p>
    <w:tbl>
      <w:tblPr>
        <w:tblW w:w="15150" w:type="dxa"/>
        <w:jc w:val="center"/>
        <w:tblLayout w:type="fixed"/>
        <w:tblCellMar>
          <w:left w:w="70" w:type="dxa"/>
          <w:right w:w="70" w:type="dxa"/>
        </w:tblCellMar>
        <w:tblLook w:val="00A0" w:firstRow="1" w:lastRow="0" w:firstColumn="1" w:lastColumn="0" w:noHBand="0" w:noVBand="0"/>
      </w:tblPr>
      <w:tblGrid>
        <w:gridCol w:w="15150"/>
      </w:tblGrid>
      <w:tr w:rsidR="00C97197" w:rsidRPr="00C97197" w14:paraId="7A37A90B" w14:textId="77777777" w:rsidTr="00654B20">
        <w:trPr>
          <w:trHeight w:val="20"/>
          <w:jc w:val="center"/>
        </w:trPr>
        <w:tc>
          <w:tcPr>
            <w:tcW w:w="15145" w:type="dxa"/>
            <w:shd w:val="clear" w:color="auto" w:fill="FFFFFF"/>
            <w:noWrap/>
            <w:vAlign w:val="center"/>
            <w:hideMark/>
          </w:tcPr>
          <w:p w14:paraId="4E49A47A" w14:textId="77777777" w:rsidR="00C97197" w:rsidRPr="00C97197" w:rsidRDefault="00C97197" w:rsidP="00C97197">
            <w:pPr>
              <w:spacing w:after="0" w:line="240" w:lineRule="auto"/>
              <w:jc w:val="center"/>
              <w:rPr>
                <w:rFonts w:ascii="Times New Roman" w:eastAsia="Times New Roman" w:hAnsi="Times New Roman" w:cs="Times New Roman"/>
                <w:b/>
                <w:bCs/>
                <w:color w:val="000000"/>
              </w:rPr>
            </w:pPr>
          </w:p>
        </w:tc>
      </w:tr>
      <w:tr w:rsidR="00C97197" w:rsidRPr="00C97197" w14:paraId="40837546" w14:textId="77777777" w:rsidTr="00654B20">
        <w:trPr>
          <w:trHeight w:val="20"/>
          <w:jc w:val="center"/>
        </w:trPr>
        <w:tc>
          <w:tcPr>
            <w:tcW w:w="15145" w:type="dxa"/>
            <w:shd w:val="clear" w:color="auto" w:fill="FFFFFF"/>
            <w:noWrap/>
            <w:vAlign w:val="center"/>
            <w:hideMark/>
          </w:tcPr>
          <w:p w14:paraId="445D0B33" w14:textId="77777777" w:rsidR="00C97197" w:rsidRPr="00C97197" w:rsidRDefault="00C97197" w:rsidP="00C97197">
            <w:pPr>
              <w:spacing w:after="0" w:line="240" w:lineRule="auto"/>
              <w:jc w:val="center"/>
              <w:rPr>
                <w:rFonts w:ascii="Times New Roman" w:eastAsia="Times New Roman" w:hAnsi="Times New Roman" w:cs="Times New Roman"/>
                <w:b/>
                <w:bCs/>
                <w:color w:val="000000"/>
              </w:rPr>
            </w:pPr>
            <w:r w:rsidRPr="00C97197">
              <w:rPr>
                <w:rFonts w:ascii="Times New Roman" w:eastAsia="Times New Roman" w:hAnsi="Times New Roman" w:cs="Times New Roman"/>
                <w:b/>
                <w:bCs/>
                <w:color w:val="000000"/>
              </w:rPr>
              <w:t xml:space="preserve">DİĞER YASAL GİDERLER TERTİBİNDEN YAPILAN ÖDEMELERE İLİŞKİN FORM </w:t>
            </w:r>
          </w:p>
        </w:tc>
      </w:tr>
    </w:tbl>
    <w:p w14:paraId="0E36DECA" w14:textId="77777777" w:rsidR="00C97197" w:rsidRPr="00C97197" w:rsidRDefault="00C97197" w:rsidP="00C97197">
      <w:pPr>
        <w:spacing w:line="256" w:lineRule="auto"/>
        <w:rPr>
          <w:rFonts w:ascii="Calibri" w:eastAsia="Calibri" w:hAnsi="Calibri" w:cs="Calibri"/>
          <w:lang w:eastAsia="en-US"/>
        </w:rPr>
      </w:pPr>
    </w:p>
    <w:p w14:paraId="6A0DB57C" w14:textId="77777777" w:rsidR="00C97197" w:rsidRPr="00C97197" w:rsidRDefault="00C97197" w:rsidP="00C97197">
      <w:pPr>
        <w:spacing w:line="256" w:lineRule="auto"/>
        <w:rPr>
          <w:rFonts w:ascii="Times New Roman" w:eastAsia="Calibri" w:hAnsi="Times New Roman" w:cs="Times New Roman"/>
          <w:b/>
          <w:bCs/>
          <w:lang w:eastAsia="en-US"/>
        </w:rPr>
      </w:pPr>
    </w:p>
    <w:tbl>
      <w:tblPr>
        <w:tblpPr w:leftFromText="141" w:rightFromText="141" w:vertAnchor="text" w:horzAnchor="margin" w:tblpY="12"/>
        <w:tblW w:w="14492" w:type="dxa"/>
        <w:tblCellMar>
          <w:left w:w="70" w:type="dxa"/>
          <w:right w:w="70" w:type="dxa"/>
        </w:tblCellMar>
        <w:tblLook w:val="04A0" w:firstRow="1" w:lastRow="0" w:firstColumn="1" w:lastColumn="0" w:noHBand="0" w:noVBand="1"/>
      </w:tblPr>
      <w:tblGrid>
        <w:gridCol w:w="1240"/>
        <w:gridCol w:w="1424"/>
        <w:gridCol w:w="1432"/>
        <w:gridCol w:w="1350"/>
        <w:gridCol w:w="1462"/>
        <w:gridCol w:w="1520"/>
        <w:gridCol w:w="1540"/>
        <w:gridCol w:w="1715"/>
        <w:gridCol w:w="1385"/>
        <w:gridCol w:w="1424"/>
      </w:tblGrid>
      <w:tr w:rsidR="00C97197" w:rsidRPr="00C97197" w14:paraId="14EF34DB" w14:textId="77777777" w:rsidTr="00654B20">
        <w:trPr>
          <w:trHeight w:val="1266"/>
        </w:trPr>
        <w:tc>
          <w:tcPr>
            <w:tcW w:w="1240" w:type="dxa"/>
            <w:tcBorders>
              <w:top w:val="single" w:sz="4" w:space="0" w:color="auto"/>
              <w:left w:val="single" w:sz="4" w:space="0" w:color="auto"/>
              <w:bottom w:val="nil"/>
              <w:right w:val="single" w:sz="4" w:space="0" w:color="auto"/>
            </w:tcBorders>
            <w:shd w:val="clear" w:color="000000" w:fill="FFFFFF"/>
            <w:vAlign w:val="center"/>
            <w:hideMark/>
          </w:tcPr>
          <w:p w14:paraId="2AF8488A" w14:textId="77777777" w:rsidR="00C97197" w:rsidRPr="00C97197" w:rsidRDefault="00C97197" w:rsidP="00C97197">
            <w:pPr>
              <w:spacing w:after="0" w:line="240" w:lineRule="auto"/>
              <w:jc w:val="center"/>
              <w:rPr>
                <w:rFonts w:ascii="Times New Roman" w:eastAsia="Times New Roman" w:hAnsi="Times New Roman" w:cs="Times New Roman"/>
                <w:b/>
                <w:bCs/>
                <w:color w:val="000000"/>
              </w:rPr>
            </w:pPr>
            <w:r w:rsidRPr="00C97197">
              <w:rPr>
                <w:rFonts w:ascii="Times New Roman" w:eastAsia="Times New Roman" w:hAnsi="Times New Roman" w:cs="Times New Roman"/>
                <w:b/>
                <w:bCs/>
                <w:color w:val="000000"/>
              </w:rPr>
              <w:t>SIRA NO</w:t>
            </w:r>
          </w:p>
        </w:tc>
        <w:tc>
          <w:tcPr>
            <w:tcW w:w="1424" w:type="dxa"/>
            <w:tcBorders>
              <w:top w:val="single" w:sz="4" w:space="0" w:color="auto"/>
              <w:left w:val="nil"/>
              <w:bottom w:val="nil"/>
              <w:right w:val="single" w:sz="4" w:space="0" w:color="auto"/>
            </w:tcBorders>
            <w:shd w:val="clear" w:color="000000" w:fill="FFFFFF"/>
            <w:vAlign w:val="center"/>
            <w:hideMark/>
          </w:tcPr>
          <w:p w14:paraId="12039E97" w14:textId="77777777" w:rsidR="00C97197" w:rsidRPr="00C97197" w:rsidRDefault="00C97197" w:rsidP="00C97197">
            <w:pPr>
              <w:spacing w:after="0" w:line="240" w:lineRule="auto"/>
              <w:jc w:val="center"/>
              <w:rPr>
                <w:rFonts w:ascii="Times New Roman" w:eastAsia="Times New Roman" w:hAnsi="Times New Roman" w:cs="Times New Roman"/>
                <w:b/>
                <w:bCs/>
                <w:color w:val="3F3F3F"/>
              </w:rPr>
            </w:pPr>
            <w:r w:rsidRPr="00C97197">
              <w:rPr>
                <w:rFonts w:ascii="Times New Roman" w:eastAsia="Times New Roman" w:hAnsi="Times New Roman" w:cs="Times New Roman"/>
                <w:b/>
                <w:bCs/>
                <w:color w:val="3F3F3F"/>
              </w:rPr>
              <w:t xml:space="preserve">DAVACININ </w:t>
            </w:r>
            <w:proofErr w:type="gramStart"/>
            <w:r w:rsidRPr="00C97197">
              <w:rPr>
                <w:rFonts w:ascii="Times New Roman" w:eastAsia="Times New Roman" w:hAnsi="Times New Roman" w:cs="Times New Roman"/>
                <w:b/>
                <w:bCs/>
                <w:color w:val="3F3F3F"/>
              </w:rPr>
              <w:t>TALEP  TARİHİ</w:t>
            </w:r>
            <w:proofErr w:type="gramEnd"/>
          </w:p>
        </w:tc>
        <w:tc>
          <w:tcPr>
            <w:tcW w:w="1442" w:type="dxa"/>
            <w:tcBorders>
              <w:top w:val="single" w:sz="4" w:space="0" w:color="auto"/>
              <w:left w:val="nil"/>
              <w:bottom w:val="nil"/>
              <w:right w:val="single" w:sz="4" w:space="0" w:color="auto"/>
            </w:tcBorders>
            <w:shd w:val="clear" w:color="000000" w:fill="FFFFFF"/>
            <w:vAlign w:val="center"/>
            <w:hideMark/>
          </w:tcPr>
          <w:p w14:paraId="2FE7D322" w14:textId="77777777" w:rsidR="00C97197" w:rsidRPr="00C97197" w:rsidRDefault="00C97197" w:rsidP="00C97197">
            <w:pPr>
              <w:spacing w:after="0" w:line="240" w:lineRule="auto"/>
              <w:jc w:val="center"/>
              <w:rPr>
                <w:rFonts w:ascii="Times New Roman" w:eastAsia="Times New Roman" w:hAnsi="Times New Roman" w:cs="Times New Roman"/>
                <w:b/>
                <w:bCs/>
                <w:color w:val="3F3F3F"/>
              </w:rPr>
            </w:pPr>
            <w:r w:rsidRPr="00C97197">
              <w:rPr>
                <w:rFonts w:ascii="Times New Roman" w:eastAsia="Times New Roman" w:hAnsi="Times New Roman" w:cs="Times New Roman"/>
                <w:b/>
                <w:bCs/>
                <w:color w:val="3F3F3F"/>
              </w:rPr>
              <w:t>DAVACI ADI</w:t>
            </w:r>
          </w:p>
        </w:tc>
        <w:tc>
          <w:tcPr>
            <w:tcW w:w="1340" w:type="dxa"/>
            <w:tcBorders>
              <w:top w:val="single" w:sz="4" w:space="0" w:color="auto"/>
              <w:left w:val="nil"/>
              <w:bottom w:val="nil"/>
              <w:right w:val="single" w:sz="4" w:space="0" w:color="auto"/>
            </w:tcBorders>
            <w:shd w:val="clear" w:color="000000" w:fill="FFFFFF"/>
            <w:vAlign w:val="center"/>
          </w:tcPr>
          <w:p w14:paraId="6B9B95BE" w14:textId="77777777" w:rsidR="00C97197" w:rsidRPr="00C97197" w:rsidRDefault="00C97197" w:rsidP="00C97197">
            <w:pPr>
              <w:spacing w:after="0" w:line="240" w:lineRule="auto"/>
              <w:jc w:val="center"/>
              <w:rPr>
                <w:rFonts w:ascii="Times New Roman" w:eastAsia="Times New Roman" w:hAnsi="Times New Roman" w:cs="Times New Roman"/>
                <w:b/>
                <w:bCs/>
                <w:color w:val="3F3F3F"/>
              </w:rPr>
            </w:pPr>
            <w:r w:rsidRPr="00C97197">
              <w:rPr>
                <w:rFonts w:ascii="Times New Roman" w:eastAsia="Times New Roman" w:hAnsi="Times New Roman" w:cs="Times New Roman"/>
                <w:b/>
                <w:bCs/>
              </w:rPr>
              <w:t>HYS NUMARASI</w:t>
            </w:r>
          </w:p>
        </w:tc>
        <w:tc>
          <w:tcPr>
            <w:tcW w:w="1462" w:type="dxa"/>
            <w:tcBorders>
              <w:top w:val="single" w:sz="4" w:space="0" w:color="auto"/>
              <w:left w:val="nil"/>
              <w:bottom w:val="nil"/>
              <w:right w:val="single" w:sz="4" w:space="0" w:color="auto"/>
            </w:tcBorders>
            <w:shd w:val="clear" w:color="000000" w:fill="FFFFFF"/>
            <w:vAlign w:val="center"/>
            <w:hideMark/>
          </w:tcPr>
          <w:p w14:paraId="4ACC846C" w14:textId="77777777" w:rsidR="00C97197" w:rsidRPr="00C97197" w:rsidRDefault="00C97197" w:rsidP="00C97197">
            <w:pPr>
              <w:spacing w:after="0" w:line="240" w:lineRule="auto"/>
              <w:jc w:val="center"/>
              <w:rPr>
                <w:rFonts w:ascii="Times New Roman" w:eastAsia="Times New Roman" w:hAnsi="Times New Roman" w:cs="Times New Roman"/>
                <w:b/>
                <w:bCs/>
                <w:color w:val="3F3F3F"/>
              </w:rPr>
            </w:pPr>
            <w:r w:rsidRPr="00C97197">
              <w:rPr>
                <w:rFonts w:ascii="Times New Roman" w:eastAsia="Times New Roman" w:hAnsi="Times New Roman" w:cs="Times New Roman"/>
                <w:b/>
                <w:bCs/>
                <w:color w:val="3F3F3F"/>
              </w:rPr>
              <w:t>MAHKEME ADI</w:t>
            </w:r>
          </w:p>
        </w:tc>
        <w:tc>
          <w:tcPr>
            <w:tcW w:w="1520" w:type="dxa"/>
            <w:tcBorders>
              <w:top w:val="single" w:sz="4" w:space="0" w:color="auto"/>
              <w:left w:val="nil"/>
              <w:bottom w:val="nil"/>
              <w:right w:val="single" w:sz="4" w:space="0" w:color="auto"/>
            </w:tcBorders>
            <w:shd w:val="clear" w:color="000000" w:fill="FFFFFF"/>
            <w:vAlign w:val="center"/>
            <w:hideMark/>
          </w:tcPr>
          <w:p w14:paraId="2300FA61" w14:textId="77777777" w:rsidR="00C97197" w:rsidRPr="00C97197" w:rsidRDefault="00C97197" w:rsidP="00C97197">
            <w:pPr>
              <w:spacing w:after="0" w:line="240" w:lineRule="auto"/>
              <w:jc w:val="center"/>
              <w:rPr>
                <w:rFonts w:ascii="Times New Roman" w:eastAsia="Times New Roman" w:hAnsi="Times New Roman" w:cs="Times New Roman"/>
                <w:b/>
                <w:bCs/>
                <w:color w:val="3F3F3F"/>
              </w:rPr>
            </w:pPr>
            <w:r w:rsidRPr="00C97197">
              <w:rPr>
                <w:rFonts w:ascii="Times New Roman" w:eastAsia="Times New Roman" w:hAnsi="Times New Roman" w:cs="Times New Roman"/>
                <w:b/>
                <w:bCs/>
                <w:color w:val="3F3F3F"/>
              </w:rPr>
              <w:t>MAHKEME</w:t>
            </w:r>
            <w:r w:rsidRPr="00C97197">
              <w:rPr>
                <w:rFonts w:ascii="Times New Roman" w:eastAsia="Times New Roman" w:hAnsi="Times New Roman" w:cs="Times New Roman"/>
                <w:b/>
                <w:bCs/>
                <w:color w:val="3F3F3F"/>
              </w:rPr>
              <w:br/>
              <w:t>ESAS NO</w:t>
            </w:r>
          </w:p>
        </w:tc>
        <w:tc>
          <w:tcPr>
            <w:tcW w:w="1540" w:type="dxa"/>
            <w:tcBorders>
              <w:top w:val="single" w:sz="4" w:space="0" w:color="auto"/>
              <w:left w:val="nil"/>
              <w:bottom w:val="nil"/>
              <w:right w:val="single" w:sz="4" w:space="0" w:color="auto"/>
            </w:tcBorders>
            <w:shd w:val="clear" w:color="000000" w:fill="FFFFFF"/>
            <w:vAlign w:val="center"/>
            <w:hideMark/>
          </w:tcPr>
          <w:p w14:paraId="7792183A" w14:textId="77777777" w:rsidR="00C97197" w:rsidRPr="00C97197" w:rsidRDefault="00C97197" w:rsidP="00C97197">
            <w:pPr>
              <w:spacing w:after="0" w:line="240" w:lineRule="auto"/>
              <w:jc w:val="center"/>
              <w:rPr>
                <w:rFonts w:ascii="Times New Roman" w:eastAsia="Times New Roman" w:hAnsi="Times New Roman" w:cs="Times New Roman"/>
                <w:b/>
                <w:bCs/>
                <w:color w:val="3F3F3F"/>
              </w:rPr>
            </w:pPr>
            <w:r w:rsidRPr="00C97197">
              <w:rPr>
                <w:rFonts w:ascii="Times New Roman" w:eastAsia="Times New Roman" w:hAnsi="Times New Roman" w:cs="Times New Roman"/>
                <w:b/>
                <w:bCs/>
                <w:color w:val="3F3F3F"/>
              </w:rPr>
              <w:t>MAHKEME</w:t>
            </w:r>
            <w:r w:rsidRPr="00C97197">
              <w:rPr>
                <w:rFonts w:ascii="Times New Roman" w:eastAsia="Times New Roman" w:hAnsi="Times New Roman" w:cs="Times New Roman"/>
                <w:b/>
                <w:bCs/>
                <w:color w:val="3F3F3F"/>
              </w:rPr>
              <w:br/>
              <w:t>KARAR NO</w:t>
            </w:r>
          </w:p>
        </w:tc>
        <w:tc>
          <w:tcPr>
            <w:tcW w:w="1715" w:type="dxa"/>
            <w:tcBorders>
              <w:top w:val="single" w:sz="4" w:space="0" w:color="auto"/>
              <w:left w:val="nil"/>
              <w:bottom w:val="nil"/>
              <w:right w:val="single" w:sz="4" w:space="0" w:color="auto"/>
            </w:tcBorders>
            <w:shd w:val="clear" w:color="000000" w:fill="FFFFFF"/>
            <w:vAlign w:val="center"/>
            <w:hideMark/>
          </w:tcPr>
          <w:p w14:paraId="3AB863BB" w14:textId="77777777" w:rsidR="00C97197" w:rsidRPr="00C97197" w:rsidRDefault="00C97197" w:rsidP="00C97197">
            <w:pPr>
              <w:spacing w:after="0" w:line="240" w:lineRule="auto"/>
              <w:jc w:val="center"/>
              <w:rPr>
                <w:rFonts w:ascii="Times New Roman" w:eastAsia="Times New Roman" w:hAnsi="Times New Roman" w:cs="Times New Roman"/>
                <w:b/>
                <w:bCs/>
                <w:color w:val="3F3F3F"/>
              </w:rPr>
            </w:pPr>
            <w:r w:rsidRPr="00C97197">
              <w:rPr>
                <w:rFonts w:ascii="Times New Roman" w:eastAsia="Times New Roman" w:hAnsi="Times New Roman" w:cs="Times New Roman"/>
                <w:b/>
                <w:bCs/>
                <w:color w:val="3F3F3F"/>
              </w:rPr>
              <w:t>İCRA</w:t>
            </w:r>
            <w:r w:rsidRPr="00C97197">
              <w:rPr>
                <w:rFonts w:ascii="Times New Roman" w:eastAsia="Times New Roman" w:hAnsi="Times New Roman" w:cs="Times New Roman"/>
                <w:b/>
                <w:bCs/>
                <w:color w:val="3F3F3F"/>
              </w:rPr>
              <w:br/>
              <w:t>MÜDÜRLÜĞÜ</w:t>
            </w:r>
          </w:p>
        </w:tc>
        <w:tc>
          <w:tcPr>
            <w:tcW w:w="1385" w:type="dxa"/>
            <w:tcBorders>
              <w:top w:val="single" w:sz="4" w:space="0" w:color="auto"/>
              <w:left w:val="nil"/>
              <w:bottom w:val="single" w:sz="4" w:space="0" w:color="auto"/>
              <w:right w:val="single" w:sz="4" w:space="0" w:color="auto"/>
            </w:tcBorders>
            <w:shd w:val="clear" w:color="000000" w:fill="FFFFFF"/>
            <w:vAlign w:val="center"/>
            <w:hideMark/>
          </w:tcPr>
          <w:p w14:paraId="4ED6BDBF" w14:textId="77777777" w:rsidR="00C97197" w:rsidRPr="00C97197" w:rsidRDefault="00C97197" w:rsidP="00C97197">
            <w:pPr>
              <w:spacing w:after="0" w:line="240" w:lineRule="auto"/>
              <w:jc w:val="center"/>
              <w:rPr>
                <w:rFonts w:ascii="Times New Roman" w:eastAsia="Times New Roman" w:hAnsi="Times New Roman" w:cs="Times New Roman"/>
                <w:b/>
                <w:bCs/>
                <w:color w:val="000000"/>
              </w:rPr>
            </w:pPr>
            <w:r w:rsidRPr="00C97197">
              <w:rPr>
                <w:rFonts w:ascii="Times New Roman" w:eastAsia="Times New Roman" w:hAnsi="Times New Roman" w:cs="Times New Roman"/>
                <w:b/>
                <w:bCs/>
                <w:color w:val="000000"/>
              </w:rPr>
              <w:t>İCRA ESAS NO</w:t>
            </w:r>
          </w:p>
        </w:tc>
        <w:tc>
          <w:tcPr>
            <w:tcW w:w="1424" w:type="dxa"/>
            <w:tcBorders>
              <w:top w:val="single" w:sz="4" w:space="0" w:color="auto"/>
              <w:left w:val="nil"/>
              <w:bottom w:val="single" w:sz="4" w:space="0" w:color="auto"/>
              <w:right w:val="single" w:sz="4" w:space="0" w:color="auto"/>
            </w:tcBorders>
            <w:shd w:val="clear" w:color="000000" w:fill="FFFFFF"/>
            <w:vAlign w:val="center"/>
            <w:hideMark/>
          </w:tcPr>
          <w:p w14:paraId="1F3A26CC" w14:textId="493FAF42" w:rsidR="00C97197" w:rsidRPr="00C97197" w:rsidRDefault="00C97197" w:rsidP="00C97197">
            <w:pPr>
              <w:spacing w:after="0" w:line="240" w:lineRule="auto"/>
              <w:jc w:val="center"/>
              <w:rPr>
                <w:rFonts w:ascii="Times New Roman" w:eastAsia="Times New Roman" w:hAnsi="Times New Roman" w:cs="Times New Roman"/>
                <w:b/>
                <w:bCs/>
                <w:color w:val="000000"/>
              </w:rPr>
            </w:pPr>
            <w:r w:rsidRPr="00C97197">
              <w:rPr>
                <w:rFonts w:ascii="Times New Roman" w:eastAsia="Times New Roman" w:hAnsi="Times New Roman" w:cs="Times New Roman"/>
                <w:b/>
                <w:bCs/>
                <w:color w:val="000000"/>
              </w:rPr>
              <w:t>ÖDE</w:t>
            </w:r>
            <w:r w:rsidR="00DA54B4">
              <w:rPr>
                <w:rFonts w:ascii="Times New Roman" w:eastAsia="Times New Roman" w:hAnsi="Times New Roman" w:cs="Times New Roman"/>
                <w:b/>
                <w:bCs/>
                <w:color w:val="000000"/>
              </w:rPr>
              <w:t>NEN</w:t>
            </w:r>
            <w:r w:rsidRPr="00C97197">
              <w:rPr>
                <w:rFonts w:ascii="Times New Roman" w:eastAsia="Times New Roman" w:hAnsi="Times New Roman" w:cs="Times New Roman"/>
                <w:b/>
                <w:bCs/>
                <w:color w:val="000000"/>
              </w:rPr>
              <w:t xml:space="preserve"> TUTAR</w:t>
            </w:r>
          </w:p>
        </w:tc>
      </w:tr>
      <w:tr w:rsidR="00C97197" w:rsidRPr="00C97197" w14:paraId="40EC330E" w14:textId="77777777" w:rsidTr="00654B20">
        <w:trPr>
          <w:trHeight w:val="284"/>
        </w:trPr>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CB79BF" w14:textId="77777777" w:rsidR="00C97197" w:rsidRPr="00C97197" w:rsidRDefault="00C97197" w:rsidP="00C97197">
            <w:pPr>
              <w:spacing w:after="0" w:line="240" w:lineRule="auto"/>
              <w:jc w:val="center"/>
              <w:rPr>
                <w:rFonts w:ascii="Times New Roman" w:eastAsia="Times New Roman" w:hAnsi="Times New Roman" w:cs="Times New Roman"/>
                <w:b/>
                <w:bCs/>
                <w:color w:val="000000"/>
                <w:sz w:val="24"/>
                <w:szCs w:val="24"/>
              </w:rPr>
            </w:pPr>
            <w:r w:rsidRPr="00C97197">
              <w:rPr>
                <w:rFonts w:ascii="Times New Roman" w:eastAsia="Times New Roman" w:hAnsi="Times New Roman" w:cs="Times New Roman"/>
                <w:b/>
                <w:bCs/>
                <w:color w:val="000000"/>
                <w:sz w:val="24"/>
                <w:szCs w:val="24"/>
              </w:rPr>
              <w:t>1</w:t>
            </w:r>
          </w:p>
        </w:tc>
        <w:tc>
          <w:tcPr>
            <w:tcW w:w="1424" w:type="dxa"/>
            <w:tcBorders>
              <w:top w:val="single" w:sz="4" w:space="0" w:color="auto"/>
              <w:left w:val="nil"/>
              <w:bottom w:val="single" w:sz="4" w:space="0" w:color="auto"/>
              <w:right w:val="single" w:sz="4" w:space="0" w:color="auto"/>
            </w:tcBorders>
            <w:shd w:val="clear" w:color="000000" w:fill="FFFFFF"/>
            <w:noWrap/>
            <w:vAlign w:val="center"/>
            <w:hideMark/>
          </w:tcPr>
          <w:p w14:paraId="140A531B" w14:textId="77777777" w:rsidR="00C97197" w:rsidRPr="00C97197" w:rsidRDefault="00C97197" w:rsidP="00C97197">
            <w:pPr>
              <w:spacing w:after="0" w:line="240" w:lineRule="auto"/>
              <w:jc w:val="center"/>
              <w:rPr>
                <w:rFonts w:ascii="Times New Roman" w:eastAsia="Times New Roman" w:hAnsi="Times New Roman" w:cs="Times New Roman"/>
                <w:sz w:val="28"/>
                <w:szCs w:val="28"/>
              </w:rPr>
            </w:pPr>
            <w:r w:rsidRPr="00C97197">
              <w:rPr>
                <w:rFonts w:ascii="Times New Roman" w:eastAsia="Times New Roman" w:hAnsi="Times New Roman" w:cs="Times New Roman"/>
                <w:sz w:val="28"/>
                <w:szCs w:val="28"/>
              </w:rPr>
              <w:t> </w:t>
            </w:r>
          </w:p>
        </w:tc>
        <w:tc>
          <w:tcPr>
            <w:tcW w:w="1442" w:type="dxa"/>
            <w:tcBorders>
              <w:top w:val="single" w:sz="4" w:space="0" w:color="auto"/>
              <w:left w:val="nil"/>
              <w:bottom w:val="single" w:sz="4" w:space="0" w:color="auto"/>
              <w:right w:val="single" w:sz="4" w:space="0" w:color="auto"/>
            </w:tcBorders>
            <w:shd w:val="clear" w:color="auto" w:fill="auto"/>
            <w:vAlign w:val="center"/>
            <w:hideMark/>
          </w:tcPr>
          <w:p w14:paraId="6B22E78E" w14:textId="77777777" w:rsidR="00C97197" w:rsidRPr="00C97197" w:rsidRDefault="00C97197" w:rsidP="00C97197">
            <w:pPr>
              <w:spacing w:after="0" w:line="240" w:lineRule="auto"/>
              <w:rPr>
                <w:rFonts w:ascii="Times New Roman" w:eastAsia="Times New Roman" w:hAnsi="Times New Roman" w:cs="Times New Roman"/>
                <w:color w:val="000000"/>
                <w:sz w:val="24"/>
                <w:szCs w:val="24"/>
              </w:rPr>
            </w:pPr>
            <w:r w:rsidRPr="00C97197">
              <w:rPr>
                <w:rFonts w:ascii="Times New Roman" w:eastAsia="Times New Roman" w:hAnsi="Times New Roman" w:cs="Times New Roman"/>
                <w:color w:val="000000"/>
                <w:sz w:val="24"/>
                <w:szCs w:val="24"/>
              </w:rPr>
              <w:t> </w:t>
            </w:r>
          </w:p>
        </w:tc>
        <w:tc>
          <w:tcPr>
            <w:tcW w:w="1340" w:type="dxa"/>
            <w:tcBorders>
              <w:top w:val="single" w:sz="4" w:space="0" w:color="auto"/>
              <w:left w:val="nil"/>
              <w:bottom w:val="single" w:sz="4" w:space="0" w:color="auto"/>
              <w:right w:val="single" w:sz="4" w:space="0" w:color="auto"/>
            </w:tcBorders>
            <w:shd w:val="clear" w:color="auto" w:fill="auto"/>
            <w:vAlign w:val="center"/>
          </w:tcPr>
          <w:p w14:paraId="351A2DFE" w14:textId="77777777" w:rsidR="00C97197" w:rsidRPr="00C97197" w:rsidRDefault="00C97197" w:rsidP="00C97197">
            <w:pPr>
              <w:spacing w:after="0" w:line="240" w:lineRule="auto"/>
              <w:ind w:left="112" w:hanging="112"/>
              <w:rPr>
                <w:rFonts w:ascii="Times New Roman" w:eastAsia="Times New Roman" w:hAnsi="Times New Roman" w:cs="Times New Roman"/>
                <w:color w:val="000000"/>
                <w:sz w:val="24"/>
                <w:szCs w:val="24"/>
              </w:rPr>
            </w:pPr>
          </w:p>
        </w:tc>
        <w:tc>
          <w:tcPr>
            <w:tcW w:w="1462" w:type="dxa"/>
            <w:tcBorders>
              <w:top w:val="single" w:sz="4" w:space="0" w:color="auto"/>
              <w:left w:val="nil"/>
              <w:bottom w:val="single" w:sz="4" w:space="0" w:color="auto"/>
              <w:right w:val="single" w:sz="4" w:space="0" w:color="auto"/>
            </w:tcBorders>
            <w:shd w:val="clear" w:color="auto" w:fill="auto"/>
            <w:vAlign w:val="center"/>
            <w:hideMark/>
          </w:tcPr>
          <w:p w14:paraId="48634968" w14:textId="77777777" w:rsidR="00C97197" w:rsidRPr="00C97197" w:rsidRDefault="00C97197" w:rsidP="00C97197">
            <w:pPr>
              <w:spacing w:after="0" w:line="240" w:lineRule="auto"/>
              <w:rPr>
                <w:rFonts w:ascii="Times New Roman" w:eastAsia="Times New Roman" w:hAnsi="Times New Roman" w:cs="Times New Roman"/>
                <w:color w:val="000000"/>
                <w:sz w:val="24"/>
                <w:szCs w:val="24"/>
              </w:rPr>
            </w:pPr>
            <w:r w:rsidRPr="00C97197">
              <w:rPr>
                <w:rFonts w:ascii="Times New Roman" w:eastAsia="Times New Roman" w:hAnsi="Times New Roman" w:cs="Times New Roman"/>
                <w:color w:val="000000"/>
                <w:sz w:val="24"/>
                <w:szCs w:val="24"/>
              </w:rPr>
              <w:t> </w:t>
            </w:r>
          </w:p>
        </w:tc>
        <w:tc>
          <w:tcPr>
            <w:tcW w:w="1520" w:type="dxa"/>
            <w:tcBorders>
              <w:top w:val="single" w:sz="4" w:space="0" w:color="auto"/>
              <w:left w:val="nil"/>
              <w:bottom w:val="single" w:sz="4" w:space="0" w:color="auto"/>
              <w:right w:val="single" w:sz="4" w:space="0" w:color="auto"/>
            </w:tcBorders>
            <w:shd w:val="clear" w:color="auto" w:fill="auto"/>
            <w:vAlign w:val="center"/>
            <w:hideMark/>
          </w:tcPr>
          <w:p w14:paraId="2403F658" w14:textId="77777777" w:rsidR="00C97197" w:rsidRPr="00C97197" w:rsidRDefault="00C97197" w:rsidP="00C97197">
            <w:pPr>
              <w:spacing w:after="0" w:line="240" w:lineRule="auto"/>
              <w:jc w:val="center"/>
              <w:rPr>
                <w:rFonts w:ascii="Times New Roman" w:eastAsia="Times New Roman" w:hAnsi="Times New Roman" w:cs="Times New Roman"/>
                <w:color w:val="000000"/>
                <w:sz w:val="24"/>
                <w:szCs w:val="24"/>
              </w:rPr>
            </w:pPr>
            <w:r w:rsidRPr="00C97197">
              <w:rPr>
                <w:rFonts w:ascii="Times New Roman" w:eastAsia="Times New Roman" w:hAnsi="Times New Roman" w:cs="Times New Roman"/>
                <w:color w:val="000000"/>
                <w:sz w:val="24"/>
                <w:szCs w:val="24"/>
              </w:rPr>
              <w:t> </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14:paraId="470E6675" w14:textId="77777777" w:rsidR="00C97197" w:rsidRPr="00C97197" w:rsidRDefault="00C97197" w:rsidP="00C97197">
            <w:pPr>
              <w:spacing w:after="0" w:line="240" w:lineRule="auto"/>
              <w:jc w:val="center"/>
              <w:rPr>
                <w:rFonts w:ascii="Times New Roman" w:eastAsia="Times New Roman" w:hAnsi="Times New Roman" w:cs="Times New Roman"/>
                <w:color w:val="000000"/>
                <w:sz w:val="24"/>
                <w:szCs w:val="24"/>
              </w:rPr>
            </w:pPr>
            <w:r w:rsidRPr="00C97197">
              <w:rPr>
                <w:rFonts w:ascii="Times New Roman" w:eastAsia="Times New Roman" w:hAnsi="Times New Roman" w:cs="Times New Roman"/>
                <w:color w:val="000000"/>
                <w:sz w:val="24"/>
                <w:szCs w:val="24"/>
              </w:rPr>
              <w:t> </w:t>
            </w:r>
          </w:p>
        </w:tc>
        <w:tc>
          <w:tcPr>
            <w:tcW w:w="1715" w:type="dxa"/>
            <w:tcBorders>
              <w:top w:val="single" w:sz="4" w:space="0" w:color="auto"/>
              <w:left w:val="nil"/>
              <w:bottom w:val="single" w:sz="4" w:space="0" w:color="auto"/>
              <w:right w:val="single" w:sz="4" w:space="0" w:color="auto"/>
            </w:tcBorders>
            <w:shd w:val="clear" w:color="auto" w:fill="auto"/>
            <w:vAlign w:val="center"/>
            <w:hideMark/>
          </w:tcPr>
          <w:p w14:paraId="0E7D8434" w14:textId="77777777" w:rsidR="00C97197" w:rsidRPr="00C97197" w:rsidRDefault="00C97197" w:rsidP="00C97197">
            <w:pPr>
              <w:spacing w:after="0" w:line="240" w:lineRule="auto"/>
              <w:jc w:val="center"/>
              <w:rPr>
                <w:rFonts w:ascii="Times New Roman" w:eastAsia="Times New Roman" w:hAnsi="Times New Roman" w:cs="Times New Roman"/>
                <w:color w:val="000000"/>
                <w:sz w:val="24"/>
                <w:szCs w:val="24"/>
              </w:rPr>
            </w:pPr>
            <w:r w:rsidRPr="00C97197">
              <w:rPr>
                <w:rFonts w:ascii="Times New Roman" w:eastAsia="Times New Roman" w:hAnsi="Times New Roman" w:cs="Times New Roman"/>
                <w:color w:val="000000"/>
                <w:sz w:val="24"/>
                <w:szCs w:val="24"/>
              </w:rPr>
              <w:t> </w:t>
            </w:r>
          </w:p>
        </w:tc>
        <w:tc>
          <w:tcPr>
            <w:tcW w:w="1385" w:type="dxa"/>
            <w:tcBorders>
              <w:top w:val="nil"/>
              <w:left w:val="nil"/>
              <w:bottom w:val="single" w:sz="4" w:space="0" w:color="auto"/>
              <w:right w:val="single" w:sz="4" w:space="0" w:color="auto"/>
            </w:tcBorders>
            <w:shd w:val="clear" w:color="auto" w:fill="auto"/>
            <w:vAlign w:val="center"/>
            <w:hideMark/>
          </w:tcPr>
          <w:p w14:paraId="00456F60" w14:textId="77777777" w:rsidR="00C97197" w:rsidRPr="00C97197" w:rsidRDefault="00C97197" w:rsidP="00C97197">
            <w:pPr>
              <w:spacing w:after="0" w:line="240" w:lineRule="auto"/>
              <w:jc w:val="center"/>
              <w:rPr>
                <w:rFonts w:ascii="Times New Roman" w:eastAsia="Times New Roman" w:hAnsi="Times New Roman" w:cs="Times New Roman"/>
                <w:color w:val="000000"/>
                <w:sz w:val="24"/>
                <w:szCs w:val="24"/>
              </w:rPr>
            </w:pPr>
            <w:r w:rsidRPr="00C97197">
              <w:rPr>
                <w:rFonts w:ascii="Times New Roman" w:eastAsia="Times New Roman" w:hAnsi="Times New Roman" w:cs="Times New Roman"/>
                <w:color w:val="000000"/>
                <w:sz w:val="24"/>
                <w:szCs w:val="24"/>
              </w:rPr>
              <w:t> </w:t>
            </w:r>
          </w:p>
        </w:tc>
        <w:tc>
          <w:tcPr>
            <w:tcW w:w="1424" w:type="dxa"/>
            <w:tcBorders>
              <w:top w:val="nil"/>
              <w:left w:val="nil"/>
              <w:bottom w:val="single" w:sz="4" w:space="0" w:color="auto"/>
              <w:right w:val="single" w:sz="4" w:space="0" w:color="auto"/>
            </w:tcBorders>
            <w:shd w:val="clear" w:color="000000" w:fill="FFFFFF"/>
            <w:vAlign w:val="center"/>
            <w:hideMark/>
          </w:tcPr>
          <w:p w14:paraId="02CE56FF" w14:textId="77777777" w:rsidR="00C97197" w:rsidRPr="00C97197" w:rsidRDefault="00C97197" w:rsidP="00C97197">
            <w:pPr>
              <w:spacing w:after="0" w:line="240" w:lineRule="auto"/>
              <w:jc w:val="right"/>
              <w:rPr>
                <w:rFonts w:ascii="Times New Roman" w:eastAsia="Times New Roman" w:hAnsi="Times New Roman" w:cs="Times New Roman"/>
                <w:sz w:val="24"/>
                <w:szCs w:val="24"/>
              </w:rPr>
            </w:pPr>
            <w:r w:rsidRPr="00C97197">
              <w:rPr>
                <w:rFonts w:ascii="Times New Roman" w:eastAsia="Times New Roman" w:hAnsi="Times New Roman" w:cs="Times New Roman"/>
                <w:sz w:val="24"/>
                <w:szCs w:val="24"/>
              </w:rPr>
              <w:t> </w:t>
            </w:r>
          </w:p>
        </w:tc>
      </w:tr>
      <w:tr w:rsidR="00C97197" w:rsidRPr="00C97197" w14:paraId="2F19FB72" w14:textId="77777777" w:rsidTr="00654B20">
        <w:trPr>
          <w:trHeight w:val="284"/>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406F6DB3" w14:textId="77777777" w:rsidR="00C97197" w:rsidRPr="00C97197" w:rsidRDefault="00C97197" w:rsidP="00C97197">
            <w:pPr>
              <w:spacing w:after="0" w:line="240" w:lineRule="auto"/>
              <w:jc w:val="center"/>
              <w:rPr>
                <w:rFonts w:ascii="Times New Roman" w:eastAsia="Times New Roman" w:hAnsi="Times New Roman" w:cs="Times New Roman"/>
                <w:b/>
                <w:bCs/>
                <w:color w:val="000000"/>
                <w:sz w:val="24"/>
                <w:szCs w:val="24"/>
              </w:rPr>
            </w:pPr>
            <w:r w:rsidRPr="00C97197">
              <w:rPr>
                <w:rFonts w:ascii="Times New Roman" w:eastAsia="Times New Roman" w:hAnsi="Times New Roman" w:cs="Times New Roman"/>
                <w:b/>
                <w:bCs/>
                <w:color w:val="000000"/>
                <w:sz w:val="24"/>
                <w:szCs w:val="24"/>
              </w:rPr>
              <w:t>2</w:t>
            </w:r>
          </w:p>
        </w:tc>
        <w:tc>
          <w:tcPr>
            <w:tcW w:w="1424" w:type="dxa"/>
            <w:tcBorders>
              <w:top w:val="nil"/>
              <w:left w:val="nil"/>
              <w:bottom w:val="single" w:sz="4" w:space="0" w:color="auto"/>
              <w:right w:val="single" w:sz="4" w:space="0" w:color="auto"/>
            </w:tcBorders>
            <w:shd w:val="clear" w:color="000000" w:fill="FFFFFF"/>
            <w:noWrap/>
            <w:vAlign w:val="center"/>
            <w:hideMark/>
          </w:tcPr>
          <w:p w14:paraId="0DD04CD7" w14:textId="77777777" w:rsidR="00C97197" w:rsidRPr="00C97197" w:rsidRDefault="00C97197" w:rsidP="00C97197">
            <w:pPr>
              <w:spacing w:after="0" w:line="240" w:lineRule="auto"/>
              <w:jc w:val="center"/>
              <w:rPr>
                <w:rFonts w:ascii="Times New Roman" w:eastAsia="Times New Roman" w:hAnsi="Times New Roman" w:cs="Times New Roman"/>
                <w:sz w:val="28"/>
                <w:szCs w:val="28"/>
              </w:rPr>
            </w:pPr>
            <w:r w:rsidRPr="00C97197">
              <w:rPr>
                <w:rFonts w:ascii="Times New Roman" w:eastAsia="Times New Roman" w:hAnsi="Times New Roman" w:cs="Times New Roman"/>
                <w:sz w:val="28"/>
                <w:szCs w:val="28"/>
              </w:rPr>
              <w:t> </w:t>
            </w:r>
          </w:p>
        </w:tc>
        <w:tc>
          <w:tcPr>
            <w:tcW w:w="1442" w:type="dxa"/>
            <w:tcBorders>
              <w:top w:val="nil"/>
              <w:left w:val="nil"/>
              <w:bottom w:val="single" w:sz="4" w:space="0" w:color="auto"/>
              <w:right w:val="single" w:sz="4" w:space="0" w:color="auto"/>
            </w:tcBorders>
            <w:shd w:val="clear" w:color="auto" w:fill="auto"/>
            <w:vAlign w:val="center"/>
            <w:hideMark/>
          </w:tcPr>
          <w:p w14:paraId="0B207B4C" w14:textId="77777777" w:rsidR="00C97197" w:rsidRPr="00C97197" w:rsidRDefault="00C97197" w:rsidP="00C97197">
            <w:pPr>
              <w:spacing w:after="0" w:line="240" w:lineRule="auto"/>
              <w:rPr>
                <w:rFonts w:ascii="Times New Roman" w:eastAsia="Times New Roman" w:hAnsi="Times New Roman" w:cs="Times New Roman"/>
                <w:color w:val="000000"/>
                <w:sz w:val="24"/>
                <w:szCs w:val="24"/>
              </w:rPr>
            </w:pPr>
            <w:r w:rsidRPr="00C97197">
              <w:rPr>
                <w:rFonts w:ascii="Times New Roman" w:eastAsia="Times New Roman" w:hAnsi="Times New Roman" w:cs="Times New Roman"/>
                <w:color w:val="000000"/>
                <w:sz w:val="24"/>
                <w:szCs w:val="24"/>
              </w:rPr>
              <w:t> </w:t>
            </w:r>
          </w:p>
        </w:tc>
        <w:tc>
          <w:tcPr>
            <w:tcW w:w="1340" w:type="dxa"/>
            <w:tcBorders>
              <w:top w:val="nil"/>
              <w:left w:val="nil"/>
              <w:bottom w:val="single" w:sz="4" w:space="0" w:color="auto"/>
              <w:right w:val="single" w:sz="4" w:space="0" w:color="auto"/>
            </w:tcBorders>
            <w:shd w:val="clear" w:color="auto" w:fill="auto"/>
            <w:vAlign w:val="center"/>
          </w:tcPr>
          <w:p w14:paraId="7826C602" w14:textId="77777777" w:rsidR="00C97197" w:rsidRPr="00C97197" w:rsidRDefault="00C97197" w:rsidP="00C97197">
            <w:pPr>
              <w:spacing w:after="0" w:line="240" w:lineRule="auto"/>
              <w:rPr>
                <w:rFonts w:ascii="Times New Roman" w:eastAsia="Times New Roman" w:hAnsi="Times New Roman" w:cs="Times New Roman"/>
                <w:color w:val="000000"/>
                <w:sz w:val="24"/>
                <w:szCs w:val="24"/>
              </w:rPr>
            </w:pPr>
          </w:p>
        </w:tc>
        <w:tc>
          <w:tcPr>
            <w:tcW w:w="1462" w:type="dxa"/>
            <w:tcBorders>
              <w:top w:val="nil"/>
              <w:left w:val="nil"/>
              <w:bottom w:val="single" w:sz="4" w:space="0" w:color="auto"/>
              <w:right w:val="single" w:sz="4" w:space="0" w:color="auto"/>
            </w:tcBorders>
            <w:shd w:val="clear" w:color="auto" w:fill="auto"/>
            <w:vAlign w:val="center"/>
            <w:hideMark/>
          </w:tcPr>
          <w:p w14:paraId="02872BCC" w14:textId="77777777" w:rsidR="00C97197" w:rsidRPr="00C97197" w:rsidRDefault="00C97197" w:rsidP="00C97197">
            <w:pPr>
              <w:spacing w:after="0" w:line="240" w:lineRule="auto"/>
              <w:rPr>
                <w:rFonts w:ascii="Times New Roman" w:eastAsia="Times New Roman" w:hAnsi="Times New Roman" w:cs="Times New Roman"/>
                <w:color w:val="000000"/>
                <w:sz w:val="24"/>
                <w:szCs w:val="24"/>
              </w:rPr>
            </w:pPr>
            <w:r w:rsidRPr="00C97197">
              <w:rPr>
                <w:rFonts w:ascii="Times New Roman" w:eastAsia="Times New Roman" w:hAnsi="Times New Roman" w:cs="Times New Roman"/>
                <w:color w:val="000000"/>
                <w:sz w:val="24"/>
                <w:szCs w:val="24"/>
              </w:rPr>
              <w:t> </w:t>
            </w:r>
          </w:p>
        </w:tc>
        <w:tc>
          <w:tcPr>
            <w:tcW w:w="1520" w:type="dxa"/>
            <w:tcBorders>
              <w:top w:val="nil"/>
              <w:left w:val="nil"/>
              <w:bottom w:val="single" w:sz="4" w:space="0" w:color="auto"/>
              <w:right w:val="single" w:sz="4" w:space="0" w:color="auto"/>
            </w:tcBorders>
            <w:shd w:val="clear" w:color="auto" w:fill="auto"/>
            <w:vAlign w:val="center"/>
            <w:hideMark/>
          </w:tcPr>
          <w:p w14:paraId="16A7E856" w14:textId="77777777" w:rsidR="00C97197" w:rsidRPr="00C97197" w:rsidRDefault="00C97197" w:rsidP="00C97197">
            <w:pPr>
              <w:spacing w:after="0" w:line="240" w:lineRule="auto"/>
              <w:jc w:val="center"/>
              <w:rPr>
                <w:rFonts w:ascii="Times New Roman" w:eastAsia="Times New Roman" w:hAnsi="Times New Roman" w:cs="Times New Roman"/>
                <w:color w:val="000000"/>
                <w:sz w:val="24"/>
                <w:szCs w:val="24"/>
              </w:rPr>
            </w:pPr>
            <w:r w:rsidRPr="00C97197">
              <w:rPr>
                <w:rFonts w:ascii="Times New Roman" w:eastAsia="Times New Roman" w:hAnsi="Times New Roman" w:cs="Times New Roman"/>
                <w:color w:val="000000"/>
                <w:sz w:val="24"/>
                <w:szCs w:val="24"/>
              </w:rPr>
              <w:t> </w:t>
            </w:r>
          </w:p>
        </w:tc>
        <w:tc>
          <w:tcPr>
            <w:tcW w:w="1540" w:type="dxa"/>
            <w:tcBorders>
              <w:top w:val="nil"/>
              <w:left w:val="nil"/>
              <w:bottom w:val="single" w:sz="4" w:space="0" w:color="auto"/>
              <w:right w:val="single" w:sz="4" w:space="0" w:color="auto"/>
            </w:tcBorders>
            <w:shd w:val="clear" w:color="auto" w:fill="auto"/>
            <w:vAlign w:val="center"/>
            <w:hideMark/>
          </w:tcPr>
          <w:p w14:paraId="4288D9B3" w14:textId="77777777" w:rsidR="00C97197" w:rsidRPr="00C97197" w:rsidRDefault="00C97197" w:rsidP="00C97197">
            <w:pPr>
              <w:spacing w:after="0" w:line="240" w:lineRule="auto"/>
              <w:jc w:val="center"/>
              <w:rPr>
                <w:rFonts w:ascii="Times New Roman" w:eastAsia="Times New Roman" w:hAnsi="Times New Roman" w:cs="Times New Roman"/>
                <w:color w:val="000000"/>
                <w:sz w:val="24"/>
                <w:szCs w:val="24"/>
              </w:rPr>
            </w:pPr>
            <w:r w:rsidRPr="00C97197">
              <w:rPr>
                <w:rFonts w:ascii="Times New Roman" w:eastAsia="Times New Roman" w:hAnsi="Times New Roman" w:cs="Times New Roman"/>
                <w:color w:val="000000"/>
                <w:sz w:val="24"/>
                <w:szCs w:val="24"/>
              </w:rPr>
              <w:t> </w:t>
            </w:r>
          </w:p>
        </w:tc>
        <w:tc>
          <w:tcPr>
            <w:tcW w:w="1715" w:type="dxa"/>
            <w:tcBorders>
              <w:top w:val="nil"/>
              <w:left w:val="nil"/>
              <w:bottom w:val="single" w:sz="4" w:space="0" w:color="auto"/>
              <w:right w:val="single" w:sz="4" w:space="0" w:color="auto"/>
            </w:tcBorders>
            <w:shd w:val="clear" w:color="auto" w:fill="auto"/>
            <w:vAlign w:val="center"/>
            <w:hideMark/>
          </w:tcPr>
          <w:p w14:paraId="17148A30" w14:textId="77777777" w:rsidR="00C97197" w:rsidRPr="00C97197" w:rsidRDefault="00C97197" w:rsidP="00C97197">
            <w:pPr>
              <w:spacing w:after="0" w:line="240" w:lineRule="auto"/>
              <w:jc w:val="center"/>
              <w:rPr>
                <w:rFonts w:ascii="Times New Roman" w:eastAsia="Times New Roman" w:hAnsi="Times New Roman" w:cs="Times New Roman"/>
                <w:color w:val="000000"/>
                <w:sz w:val="24"/>
                <w:szCs w:val="24"/>
              </w:rPr>
            </w:pPr>
            <w:r w:rsidRPr="00C97197">
              <w:rPr>
                <w:rFonts w:ascii="Times New Roman" w:eastAsia="Times New Roman" w:hAnsi="Times New Roman" w:cs="Times New Roman"/>
                <w:color w:val="000000"/>
                <w:sz w:val="24"/>
                <w:szCs w:val="24"/>
              </w:rPr>
              <w:t> </w:t>
            </w:r>
          </w:p>
        </w:tc>
        <w:tc>
          <w:tcPr>
            <w:tcW w:w="1385" w:type="dxa"/>
            <w:tcBorders>
              <w:top w:val="nil"/>
              <w:left w:val="nil"/>
              <w:bottom w:val="single" w:sz="4" w:space="0" w:color="auto"/>
              <w:right w:val="single" w:sz="4" w:space="0" w:color="auto"/>
            </w:tcBorders>
            <w:shd w:val="clear" w:color="auto" w:fill="auto"/>
            <w:vAlign w:val="center"/>
            <w:hideMark/>
          </w:tcPr>
          <w:p w14:paraId="0A0604F8" w14:textId="77777777" w:rsidR="00C97197" w:rsidRPr="00C97197" w:rsidRDefault="00C97197" w:rsidP="00C97197">
            <w:pPr>
              <w:spacing w:after="0" w:line="240" w:lineRule="auto"/>
              <w:jc w:val="center"/>
              <w:rPr>
                <w:rFonts w:ascii="Times New Roman" w:eastAsia="Times New Roman" w:hAnsi="Times New Roman" w:cs="Times New Roman"/>
                <w:color w:val="000000"/>
                <w:sz w:val="24"/>
                <w:szCs w:val="24"/>
              </w:rPr>
            </w:pPr>
            <w:r w:rsidRPr="00C97197">
              <w:rPr>
                <w:rFonts w:ascii="Times New Roman" w:eastAsia="Times New Roman" w:hAnsi="Times New Roman" w:cs="Times New Roman"/>
                <w:color w:val="000000"/>
                <w:sz w:val="24"/>
                <w:szCs w:val="24"/>
              </w:rPr>
              <w:t> </w:t>
            </w:r>
          </w:p>
        </w:tc>
        <w:tc>
          <w:tcPr>
            <w:tcW w:w="1424" w:type="dxa"/>
            <w:tcBorders>
              <w:top w:val="nil"/>
              <w:left w:val="nil"/>
              <w:bottom w:val="single" w:sz="4" w:space="0" w:color="auto"/>
              <w:right w:val="single" w:sz="4" w:space="0" w:color="auto"/>
            </w:tcBorders>
            <w:shd w:val="clear" w:color="000000" w:fill="FFFFFF"/>
            <w:vAlign w:val="center"/>
            <w:hideMark/>
          </w:tcPr>
          <w:p w14:paraId="23F9540B" w14:textId="77777777" w:rsidR="00C97197" w:rsidRPr="00C97197" w:rsidRDefault="00C97197" w:rsidP="00C97197">
            <w:pPr>
              <w:spacing w:after="0" w:line="240" w:lineRule="auto"/>
              <w:jc w:val="right"/>
              <w:rPr>
                <w:rFonts w:ascii="Times New Roman" w:eastAsia="Times New Roman" w:hAnsi="Times New Roman" w:cs="Times New Roman"/>
                <w:sz w:val="24"/>
                <w:szCs w:val="24"/>
              </w:rPr>
            </w:pPr>
            <w:r w:rsidRPr="00C97197">
              <w:rPr>
                <w:rFonts w:ascii="Times New Roman" w:eastAsia="Times New Roman" w:hAnsi="Times New Roman" w:cs="Times New Roman"/>
                <w:sz w:val="24"/>
                <w:szCs w:val="24"/>
              </w:rPr>
              <w:t> </w:t>
            </w:r>
          </w:p>
        </w:tc>
      </w:tr>
      <w:tr w:rsidR="00C97197" w:rsidRPr="00C97197" w14:paraId="6A254FBE" w14:textId="77777777" w:rsidTr="00654B20">
        <w:trPr>
          <w:trHeight w:val="284"/>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12D008E7" w14:textId="77777777" w:rsidR="00C97197" w:rsidRPr="00C97197" w:rsidRDefault="00C97197" w:rsidP="00C97197">
            <w:pPr>
              <w:spacing w:after="0" w:line="240" w:lineRule="auto"/>
              <w:jc w:val="center"/>
              <w:rPr>
                <w:rFonts w:ascii="Times New Roman" w:eastAsia="Times New Roman" w:hAnsi="Times New Roman" w:cs="Times New Roman"/>
                <w:b/>
                <w:bCs/>
                <w:color w:val="000000"/>
                <w:sz w:val="24"/>
                <w:szCs w:val="24"/>
              </w:rPr>
            </w:pPr>
            <w:r w:rsidRPr="00C97197">
              <w:rPr>
                <w:rFonts w:ascii="Times New Roman" w:eastAsia="Times New Roman" w:hAnsi="Times New Roman" w:cs="Times New Roman"/>
                <w:b/>
                <w:bCs/>
                <w:color w:val="000000"/>
                <w:sz w:val="24"/>
                <w:szCs w:val="24"/>
              </w:rPr>
              <w:t>3</w:t>
            </w:r>
          </w:p>
        </w:tc>
        <w:tc>
          <w:tcPr>
            <w:tcW w:w="1424" w:type="dxa"/>
            <w:tcBorders>
              <w:top w:val="nil"/>
              <w:left w:val="nil"/>
              <w:bottom w:val="single" w:sz="4" w:space="0" w:color="auto"/>
              <w:right w:val="single" w:sz="4" w:space="0" w:color="auto"/>
            </w:tcBorders>
            <w:shd w:val="clear" w:color="000000" w:fill="FFFFFF"/>
            <w:vAlign w:val="center"/>
            <w:hideMark/>
          </w:tcPr>
          <w:p w14:paraId="51F23A24" w14:textId="77777777" w:rsidR="00C97197" w:rsidRPr="00C97197" w:rsidRDefault="00C97197" w:rsidP="00C97197">
            <w:pPr>
              <w:spacing w:after="0" w:line="240" w:lineRule="auto"/>
              <w:jc w:val="center"/>
              <w:rPr>
                <w:rFonts w:ascii="Times New Roman" w:eastAsia="Times New Roman" w:hAnsi="Times New Roman" w:cs="Times New Roman"/>
                <w:sz w:val="28"/>
                <w:szCs w:val="28"/>
              </w:rPr>
            </w:pPr>
            <w:r w:rsidRPr="00C97197">
              <w:rPr>
                <w:rFonts w:ascii="Times New Roman" w:eastAsia="Times New Roman" w:hAnsi="Times New Roman" w:cs="Times New Roman"/>
                <w:sz w:val="28"/>
                <w:szCs w:val="28"/>
              </w:rPr>
              <w:t> </w:t>
            </w:r>
          </w:p>
        </w:tc>
        <w:tc>
          <w:tcPr>
            <w:tcW w:w="1442" w:type="dxa"/>
            <w:tcBorders>
              <w:top w:val="nil"/>
              <w:left w:val="nil"/>
              <w:bottom w:val="single" w:sz="4" w:space="0" w:color="auto"/>
              <w:right w:val="single" w:sz="4" w:space="0" w:color="auto"/>
            </w:tcBorders>
            <w:shd w:val="clear" w:color="auto" w:fill="auto"/>
            <w:vAlign w:val="center"/>
            <w:hideMark/>
          </w:tcPr>
          <w:p w14:paraId="54AD6812" w14:textId="77777777" w:rsidR="00C97197" w:rsidRPr="00C97197" w:rsidRDefault="00C97197" w:rsidP="00C97197">
            <w:pPr>
              <w:spacing w:after="0" w:line="240" w:lineRule="auto"/>
              <w:rPr>
                <w:rFonts w:ascii="Times New Roman" w:eastAsia="Times New Roman" w:hAnsi="Times New Roman" w:cs="Times New Roman"/>
                <w:color w:val="000000"/>
                <w:sz w:val="24"/>
                <w:szCs w:val="24"/>
              </w:rPr>
            </w:pPr>
            <w:r w:rsidRPr="00C97197">
              <w:rPr>
                <w:rFonts w:ascii="Times New Roman" w:eastAsia="Times New Roman" w:hAnsi="Times New Roman" w:cs="Times New Roman"/>
                <w:color w:val="000000"/>
                <w:sz w:val="24"/>
                <w:szCs w:val="24"/>
              </w:rPr>
              <w:t> </w:t>
            </w:r>
          </w:p>
        </w:tc>
        <w:tc>
          <w:tcPr>
            <w:tcW w:w="1340" w:type="dxa"/>
            <w:tcBorders>
              <w:top w:val="nil"/>
              <w:left w:val="nil"/>
              <w:bottom w:val="single" w:sz="4" w:space="0" w:color="auto"/>
              <w:right w:val="single" w:sz="4" w:space="0" w:color="auto"/>
            </w:tcBorders>
            <w:shd w:val="clear" w:color="auto" w:fill="auto"/>
            <w:vAlign w:val="center"/>
          </w:tcPr>
          <w:p w14:paraId="1B7E5115" w14:textId="77777777" w:rsidR="00C97197" w:rsidRPr="00C97197" w:rsidRDefault="00C97197" w:rsidP="00C97197">
            <w:pPr>
              <w:spacing w:after="0" w:line="240" w:lineRule="auto"/>
              <w:rPr>
                <w:rFonts w:ascii="Times New Roman" w:eastAsia="Times New Roman" w:hAnsi="Times New Roman" w:cs="Times New Roman"/>
                <w:color w:val="000000"/>
                <w:sz w:val="24"/>
                <w:szCs w:val="24"/>
              </w:rPr>
            </w:pPr>
          </w:p>
        </w:tc>
        <w:tc>
          <w:tcPr>
            <w:tcW w:w="1462" w:type="dxa"/>
            <w:tcBorders>
              <w:top w:val="nil"/>
              <w:left w:val="nil"/>
              <w:bottom w:val="single" w:sz="4" w:space="0" w:color="auto"/>
              <w:right w:val="single" w:sz="4" w:space="0" w:color="auto"/>
            </w:tcBorders>
            <w:shd w:val="clear" w:color="auto" w:fill="auto"/>
            <w:vAlign w:val="center"/>
            <w:hideMark/>
          </w:tcPr>
          <w:p w14:paraId="57F96499" w14:textId="77777777" w:rsidR="00C97197" w:rsidRPr="00C97197" w:rsidRDefault="00C97197" w:rsidP="00C97197">
            <w:pPr>
              <w:spacing w:after="0" w:line="240" w:lineRule="auto"/>
              <w:rPr>
                <w:rFonts w:ascii="Times New Roman" w:eastAsia="Times New Roman" w:hAnsi="Times New Roman" w:cs="Times New Roman"/>
                <w:color w:val="000000"/>
                <w:sz w:val="24"/>
                <w:szCs w:val="24"/>
              </w:rPr>
            </w:pPr>
            <w:r w:rsidRPr="00C97197">
              <w:rPr>
                <w:rFonts w:ascii="Times New Roman" w:eastAsia="Times New Roman" w:hAnsi="Times New Roman" w:cs="Times New Roman"/>
                <w:color w:val="000000"/>
                <w:sz w:val="24"/>
                <w:szCs w:val="24"/>
              </w:rPr>
              <w:t> </w:t>
            </w:r>
          </w:p>
        </w:tc>
        <w:tc>
          <w:tcPr>
            <w:tcW w:w="1520" w:type="dxa"/>
            <w:tcBorders>
              <w:top w:val="nil"/>
              <w:left w:val="nil"/>
              <w:bottom w:val="single" w:sz="4" w:space="0" w:color="auto"/>
              <w:right w:val="single" w:sz="4" w:space="0" w:color="auto"/>
            </w:tcBorders>
            <w:shd w:val="clear" w:color="auto" w:fill="auto"/>
            <w:vAlign w:val="center"/>
            <w:hideMark/>
          </w:tcPr>
          <w:p w14:paraId="159536D9" w14:textId="77777777" w:rsidR="00C97197" w:rsidRPr="00C97197" w:rsidRDefault="00C97197" w:rsidP="00C97197">
            <w:pPr>
              <w:spacing w:after="0" w:line="240" w:lineRule="auto"/>
              <w:jc w:val="center"/>
              <w:rPr>
                <w:rFonts w:ascii="Times New Roman" w:eastAsia="Times New Roman" w:hAnsi="Times New Roman" w:cs="Times New Roman"/>
                <w:color w:val="000000"/>
                <w:sz w:val="24"/>
                <w:szCs w:val="24"/>
              </w:rPr>
            </w:pPr>
            <w:r w:rsidRPr="00C97197">
              <w:rPr>
                <w:rFonts w:ascii="Times New Roman" w:eastAsia="Times New Roman" w:hAnsi="Times New Roman" w:cs="Times New Roman"/>
                <w:color w:val="000000"/>
                <w:sz w:val="24"/>
                <w:szCs w:val="24"/>
              </w:rPr>
              <w:t> </w:t>
            </w:r>
          </w:p>
        </w:tc>
        <w:tc>
          <w:tcPr>
            <w:tcW w:w="1540" w:type="dxa"/>
            <w:tcBorders>
              <w:top w:val="nil"/>
              <w:left w:val="nil"/>
              <w:bottom w:val="single" w:sz="4" w:space="0" w:color="auto"/>
              <w:right w:val="single" w:sz="4" w:space="0" w:color="auto"/>
            </w:tcBorders>
            <w:shd w:val="clear" w:color="auto" w:fill="auto"/>
            <w:vAlign w:val="center"/>
            <w:hideMark/>
          </w:tcPr>
          <w:p w14:paraId="1865E093" w14:textId="77777777" w:rsidR="00C97197" w:rsidRPr="00C97197" w:rsidRDefault="00C97197" w:rsidP="00C97197">
            <w:pPr>
              <w:spacing w:after="0" w:line="240" w:lineRule="auto"/>
              <w:jc w:val="center"/>
              <w:rPr>
                <w:rFonts w:ascii="Times New Roman" w:eastAsia="Times New Roman" w:hAnsi="Times New Roman" w:cs="Times New Roman"/>
                <w:color w:val="000000"/>
                <w:sz w:val="24"/>
                <w:szCs w:val="24"/>
              </w:rPr>
            </w:pPr>
            <w:r w:rsidRPr="00C97197">
              <w:rPr>
                <w:rFonts w:ascii="Times New Roman" w:eastAsia="Times New Roman" w:hAnsi="Times New Roman" w:cs="Times New Roman"/>
                <w:color w:val="000000"/>
                <w:sz w:val="24"/>
                <w:szCs w:val="24"/>
              </w:rPr>
              <w:t> </w:t>
            </w:r>
          </w:p>
        </w:tc>
        <w:tc>
          <w:tcPr>
            <w:tcW w:w="1715" w:type="dxa"/>
            <w:tcBorders>
              <w:top w:val="nil"/>
              <w:left w:val="nil"/>
              <w:bottom w:val="single" w:sz="4" w:space="0" w:color="auto"/>
              <w:right w:val="single" w:sz="4" w:space="0" w:color="auto"/>
            </w:tcBorders>
            <w:shd w:val="clear" w:color="auto" w:fill="auto"/>
            <w:vAlign w:val="center"/>
            <w:hideMark/>
          </w:tcPr>
          <w:p w14:paraId="176534A8" w14:textId="77777777" w:rsidR="00C97197" w:rsidRPr="00C97197" w:rsidRDefault="00C97197" w:rsidP="00C97197">
            <w:pPr>
              <w:spacing w:after="0" w:line="240" w:lineRule="auto"/>
              <w:jc w:val="center"/>
              <w:rPr>
                <w:rFonts w:ascii="Times New Roman" w:eastAsia="Times New Roman" w:hAnsi="Times New Roman" w:cs="Times New Roman"/>
                <w:color w:val="000000"/>
                <w:sz w:val="24"/>
                <w:szCs w:val="24"/>
              </w:rPr>
            </w:pPr>
            <w:r w:rsidRPr="00C97197">
              <w:rPr>
                <w:rFonts w:ascii="Times New Roman" w:eastAsia="Times New Roman" w:hAnsi="Times New Roman" w:cs="Times New Roman"/>
                <w:color w:val="000000"/>
                <w:sz w:val="24"/>
                <w:szCs w:val="24"/>
              </w:rPr>
              <w:t> </w:t>
            </w:r>
          </w:p>
        </w:tc>
        <w:tc>
          <w:tcPr>
            <w:tcW w:w="1385" w:type="dxa"/>
            <w:tcBorders>
              <w:top w:val="nil"/>
              <w:left w:val="nil"/>
              <w:bottom w:val="single" w:sz="4" w:space="0" w:color="auto"/>
              <w:right w:val="single" w:sz="4" w:space="0" w:color="auto"/>
            </w:tcBorders>
            <w:shd w:val="clear" w:color="auto" w:fill="auto"/>
            <w:vAlign w:val="center"/>
            <w:hideMark/>
          </w:tcPr>
          <w:p w14:paraId="20A1CEED" w14:textId="77777777" w:rsidR="00C97197" w:rsidRPr="00C97197" w:rsidRDefault="00C97197" w:rsidP="00C97197">
            <w:pPr>
              <w:spacing w:after="0" w:line="240" w:lineRule="auto"/>
              <w:jc w:val="center"/>
              <w:rPr>
                <w:rFonts w:ascii="Times New Roman" w:eastAsia="Times New Roman" w:hAnsi="Times New Roman" w:cs="Times New Roman"/>
                <w:color w:val="000000"/>
                <w:sz w:val="24"/>
                <w:szCs w:val="24"/>
              </w:rPr>
            </w:pPr>
            <w:r w:rsidRPr="00C97197">
              <w:rPr>
                <w:rFonts w:ascii="Times New Roman" w:eastAsia="Times New Roman" w:hAnsi="Times New Roman" w:cs="Times New Roman"/>
                <w:color w:val="000000"/>
                <w:sz w:val="24"/>
                <w:szCs w:val="24"/>
              </w:rPr>
              <w:t> </w:t>
            </w:r>
          </w:p>
        </w:tc>
        <w:tc>
          <w:tcPr>
            <w:tcW w:w="1424" w:type="dxa"/>
            <w:tcBorders>
              <w:top w:val="nil"/>
              <w:left w:val="nil"/>
              <w:bottom w:val="single" w:sz="4" w:space="0" w:color="auto"/>
              <w:right w:val="single" w:sz="4" w:space="0" w:color="auto"/>
            </w:tcBorders>
            <w:shd w:val="clear" w:color="000000" w:fill="FFFFFF"/>
            <w:vAlign w:val="center"/>
            <w:hideMark/>
          </w:tcPr>
          <w:p w14:paraId="7A8C0EEB" w14:textId="77777777" w:rsidR="00C97197" w:rsidRPr="00C97197" w:rsidRDefault="00C97197" w:rsidP="00C97197">
            <w:pPr>
              <w:spacing w:after="0" w:line="240" w:lineRule="auto"/>
              <w:jc w:val="right"/>
              <w:rPr>
                <w:rFonts w:ascii="Times New Roman" w:eastAsia="Times New Roman" w:hAnsi="Times New Roman" w:cs="Times New Roman"/>
                <w:sz w:val="24"/>
                <w:szCs w:val="24"/>
              </w:rPr>
            </w:pPr>
            <w:r w:rsidRPr="00C97197">
              <w:rPr>
                <w:rFonts w:ascii="Times New Roman" w:eastAsia="Times New Roman" w:hAnsi="Times New Roman" w:cs="Times New Roman"/>
                <w:sz w:val="24"/>
                <w:szCs w:val="24"/>
              </w:rPr>
              <w:t> </w:t>
            </w:r>
          </w:p>
        </w:tc>
      </w:tr>
      <w:tr w:rsidR="00C97197" w:rsidRPr="00C97197" w14:paraId="1926E5B9" w14:textId="77777777" w:rsidTr="00654B20">
        <w:trPr>
          <w:trHeight w:val="284"/>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34712E53" w14:textId="77777777" w:rsidR="00C97197" w:rsidRPr="00C97197" w:rsidRDefault="00C97197" w:rsidP="00C97197">
            <w:pPr>
              <w:spacing w:after="0" w:line="240" w:lineRule="auto"/>
              <w:jc w:val="center"/>
              <w:rPr>
                <w:rFonts w:ascii="Times New Roman" w:eastAsia="Times New Roman" w:hAnsi="Times New Roman" w:cs="Times New Roman"/>
                <w:b/>
                <w:bCs/>
                <w:color w:val="000000"/>
                <w:sz w:val="24"/>
                <w:szCs w:val="24"/>
              </w:rPr>
            </w:pPr>
            <w:r w:rsidRPr="00C97197">
              <w:rPr>
                <w:rFonts w:ascii="Times New Roman" w:eastAsia="Times New Roman" w:hAnsi="Times New Roman" w:cs="Times New Roman"/>
                <w:b/>
                <w:bCs/>
                <w:color w:val="000000"/>
                <w:sz w:val="24"/>
                <w:szCs w:val="24"/>
              </w:rPr>
              <w:t>4</w:t>
            </w:r>
          </w:p>
        </w:tc>
        <w:tc>
          <w:tcPr>
            <w:tcW w:w="1424" w:type="dxa"/>
            <w:tcBorders>
              <w:top w:val="nil"/>
              <w:left w:val="nil"/>
              <w:bottom w:val="single" w:sz="4" w:space="0" w:color="auto"/>
              <w:right w:val="single" w:sz="4" w:space="0" w:color="auto"/>
            </w:tcBorders>
            <w:shd w:val="clear" w:color="000000" w:fill="FFFFFF"/>
            <w:noWrap/>
            <w:vAlign w:val="center"/>
            <w:hideMark/>
          </w:tcPr>
          <w:p w14:paraId="750AFB1E" w14:textId="77777777" w:rsidR="00C97197" w:rsidRPr="00C97197" w:rsidRDefault="00C97197" w:rsidP="00C97197">
            <w:pPr>
              <w:spacing w:after="0" w:line="240" w:lineRule="auto"/>
              <w:jc w:val="center"/>
              <w:rPr>
                <w:rFonts w:ascii="Times New Roman" w:eastAsia="Times New Roman" w:hAnsi="Times New Roman" w:cs="Times New Roman"/>
                <w:sz w:val="28"/>
                <w:szCs w:val="28"/>
              </w:rPr>
            </w:pPr>
            <w:r w:rsidRPr="00C97197">
              <w:rPr>
                <w:rFonts w:ascii="Times New Roman" w:eastAsia="Times New Roman" w:hAnsi="Times New Roman" w:cs="Times New Roman"/>
                <w:sz w:val="28"/>
                <w:szCs w:val="28"/>
              </w:rPr>
              <w:t> </w:t>
            </w:r>
          </w:p>
        </w:tc>
        <w:tc>
          <w:tcPr>
            <w:tcW w:w="1442" w:type="dxa"/>
            <w:tcBorders>
              <w:top w:val="nil"/>
              <w:left w:val="nil"/>
              <w:bottom w:val="single" w:sz="4" w:space="0" w:color="auto"/>
              <w:right w:val="single" w:sz="4" w:space="0" w:color="auto"/>
            </w:tcBorders>
            <w:shd w:val="clear" w:color="auto" w:fill="auto"/>
            <w:vAlign w:val="center"/>
            <w:hideMark/>
          </w:tcPr>
          <w:p w14:paraId="4150AD5A" w14:textId="77777777" w:rsidR="00C97197" w:rsidRPr="00C97197" w:rsidRDefault="00C97197" w:rsidP="00C97197">
            <w:pPr>
              <w:spacing w:after="0" w:line="240" w:lineRule="auto"/>
              <w:rPr>
                <w:rFonts w:ascii="Times New Roman" w:eastAsia="Times New Roman" w:hAnsi="Times New Roman" w:cs="Times New Roman"/>
                <w:color w:val="000000"/>
                <w:sz w:val="24"/>
                <w:szCs w:val="24"/>
              </w:rPr>
            </w:pPr>
            <w:r w:rsidRPr="00C97197">
              <w:rPr>
                <w:rFonts w:ascii="Times New Roman" w:eastAsia="Times New Roman" w:hAnsi="Times New Roman" w:cs="Times New Roman"/>
                <w:color w:val="000000"/>
                <w:sz w:val="24"/>
                <w:szCs w:val="24"/>
              </w:rPr>
              <w:t> </w:t>
            </w:r>
          </w:p>
        </w:tc>
        <w:tc>
          <w:tcPr>
            <w:tcW w:w="1340" w:type="dxa"/>
            <w:tcBorders>
              <w:top w:val="nil"/>
              <w:left w:val="nil"/>
              <w:bottom w:val="single" w:sz="4" w:space="0" w:color="auto"/>
              <w:right w:val="single" w:sz="4" w:space="0" w:color="auto"/>
            </w:tcBorders>
            <w:shd w:val="clear" w:color="auto" w:fill="auto"/>
            <w:vAlign w:val="center"/>
          </w:tcPr>
          <w:p w14:paraId="4F172E7C" w14:textId="77777777" w:rsidR="00C97197" w:rsidRPr="00C97197" w:rsidRDefault="00C97197" w:rsidP="00C97197">
            <w:pPr>
              <w:spacing w:after="0" w:line="240" w:lineRule="auto"/>
              <w:rPr>
                <w:rFonts w:ascii="Times New Roman" w:eastAsia="Times New Roman" w:hAnsi="Times New Roman" w:cs="Times New Roman"/>
                <w:color w:val="000000"/>
                <w:sz w:val="24"/>
                <w:szCs w:val="24"/>
              </w:rPr>
            </w:pPr>
          </w:p>
        </w:tc>
        <w:tc>
          <w:tcPr>
            <w:tcW w:w="1462" w:type="dxa"/>
            <w:tcBorders>
              <w:top w:val="nil"/>
              <w:left w:val="nil"/>
              <w:bottom w:val="single" w:sz="4" w:space="0" w:color="auto"/>
              <w:right w:val="single" w:sz="4" w:space="0" w:color="auto"/>
            </w:tcBorders>
            <w:shd w:val="clear" w:color="auto" w:fill="auto"/>
            <w:vAlign w:val="center"/>
            <w:hideMark/>
          </w:tcPr>
          <w:p w14:paraId="475F2E40" w14:textId="77777777" w:rsidR="00C97197" w:rsidRPr="00C97197" w:rsidRDefault="00C97197" w:rsidP="00C97197">
            <w:pPr>
              <w:spacing w:after="0" w:line="240" w:lineRule="auto"/>
              <w:rPr>
                <w:rFonts w:ascii="Times New Roman" w:eastAsia="Times New Roman" w:hAnsi="Times New Roman" w:cs="Times New Roman"/>
                <w:color w:val="000000"/>
                <w:sz w:val="24"/>
                <w:szCs w:val="24"/>
              </w:rPr>
            </w:pPr>
            <w:r w:rsidRPr="00C97197">
              <w:rPr>
                <w:rFonts w:ascii="Times New Roman" w:eastAsia="Times New Roman" w:hAnsi="Times New Roman" w:cs="Times New Roman"/>
                <w:color w:val="000000"/>
                <w:sz w:val="24"/>
                <w:szCs w:val="24"/>
              </w:rPr>
              <w:t> </w:t>
            </w:r>
          </w:p>
        </w:tc>
        <w:tc>
          <w:tcPr>
            <w:tcW w:w="1520" w:type="dxa"/>
            <w:tcBorders>
              <w:top w:val="nil"/>
              <w:left w:val="nil"/>
              <w:bottom w:val="single" w:sz="4" w:space="0" w:color="auto"/>
              <w:right w:val="single" w:sz="4" w:space="0" w:color="auto"/>
            </w:tcBorders>
            <w:shd w:val="clear" w:color="auto" w:fill="auto"/>
            <w:vAlign w:val="center"/>
            <w:hideMark/>
          </w:tcPr>
          <w:p w14:paraId="297E39F9" w14:textId="77777777" w:rsidR="00C97197" w:rsidRPr="00C97197" w:rsidRDefault="00C97197" w:rsidP="00C97197">
            <w:pPr>
              <w:spacing w:after="0" w:line="240" w:lineRule="auto"/>
              <w:jc w:val="center"/>
              <w:rPr>
                <w:rFonts w:ascii="Times New Roman" w:eastAsia="Times New Roman" w:hAnsi="Times New Roman" w:cs="Times New Roman"/>
                <w:color w:val="000000"/>
                <w:sz w:val="24"/>
                <w:szCs w:val="24"/>
              </w:rPr>
            </w:pPr>
            <w:r w:rsidRPr="00C97197">
              <w:rPr>
                <w:rFonts w:ascii="Times New Roman" w:eastAsia="Times New Roman" w:hAnsi="Times New Roman" w:cs="Times New Roman"/>
                <w:color w:val="000000"/>
                <w:sz w:val="24"/>
                <w:szCs w:val="24"/>
              </w:rPr>
              <w:t> </w:t>
            </w:r>
          </w:p>
        </w:tc>
        <w:tc>
          <w:tcPr>
            <w:tcW w:w="1540" w:type="dxa"/>
            <w:tcBorders>
              <w:top w:val="nil"/>
              <w:left w:val="nil"/>
              <w:bottom w:val="single" w:sz="4" w:space="0" w:color="auto"/>
              <w:right w:val="single" w:sz="4" w:space="0" w:color="auto"/>
            </w:tcBorders>
            <w:shd w:val="clear" w:color="auto" w:fill="auto"/>
            <w:vAlign w:val="center"/>
            <w:hideMark/>
          </w:tcPr>
          <w:p w14:paraId="6A82CE6F" w14:textId="77777777" w:rsidR="00C97197" w:rsidRPr="00C97197" w:rsidRDefault="00C97197" w:rsidP="00C97197">
            <w:pPr>
              <w:spacing w:after="0" w:line="240" w:lineRule="auto"/>
              <w:jc w:val="center"/>
              <w:rPr>
                <w:rFonts w:ascii="Times New Roman" w:eastAsia="Times New Roman" w:hAnsi="Times New Roman" w:cs="Times New Roman"/>
                <w:color w:val="000000"/>
                <w:sz w:val="24"/>
                <w:szCs w:val="24"/>
              </w:rPr>
            </w:pPr>
            <w:r w:rsidRPr="00C97197">
              <w:rPr>
                <w:rFonts w:ascii="Times New Roman" w:eastAsia="Times New Roman" w:hAnsi="Times New Roman" w:cs="Times New Roman"/>
                <w:color w:val="000000"/>
                <w:sz w:val="24"/>
                <w:szCs w:val="24"/>
              </w:rPr>
              <w:t> </w:t>
            </w:r>
          </w:p>
        </w:tc>
        <w:tc>
          <w:tcPr>
            <w:tcW w:w="1715" w:type="dxa"/>
            <w:tcBorders>
              <w:top w:val="nil"/>
              <w:left w:val="nil"/>
              <w:bottom w:val="single" w:sz="4" w:space="0" w:color="auto"/>
              <w:right w:val="single" w:sz="4" w:space="0" w:color="auto"/>
            </w:tcBorders>
            <w:shd w:val="clear" w:color="auto" w:fill="auto"/>
            <w:vAlign w:val="center"/>
            <w:hideMark/>
          </w:tcPr>
          <w:p w14:paraId="37367561" w14:textId="77777777" w:rsidR="00C97197" w:rsidRPr="00C97197" w:rsidRDefault="00C97197" w:rsidP="00C97197">
            <w:pPr>
              <w:spacing w:after="0" w:line="240" w:lineRule="auto"/>
              <w:jc w:val="center"/>
              <w:rPr>
                <w:rFonts w:ascii="Times New Roman" w:eastAsia="Times New Roman" w:hAnsi="Times New Roman" w:cs="Times New Roman"/>
                <w:color w:val="000000"/>
                <w:sz w:val="24"/>
                <w:szCs w:val="24"/>
              </w:rPr>
            </w:pPr>
            <w:r w:rsidRPr="00C97197">
              <w:rPr>
                <w:rFonts w:ascii="Times New Roman" w:eastAsia="Times New Roman" w:hAnsi="Times New Roman" w:cs="Times New Roman"/>
                <w:color w:val="000000"/>
                <w:sz w:val="24"/>
                <w:szCs w:val="24"/>
              </w:rPr>
              <w:t> </w:t>
            </w:r>
          </w:p>
        </w:tc>
        <w:tc>
          <w:tcPr>
            <w:tcW w:w="1385" w:type="dxa"/>
            <w:tcBorders>
              <w:top w:val="nil"/>
              <w:left w:val="nil"/>
              <w:bottom w:val="single" w:sz="4" w:space="0" w:color="auto"/>
              <w:right w:val="single" w:sz="4" w:space="0" w:color="auto"/>
            </w:tcBorders>
            <w:shd w:val="clear" w:color="auto" w:fill="auto"/>
            <w:vAlign w:val="center"/>
            <w:hideMark/>
          </w:tcPr>
          <w:p w14:paraId="3F41EA26" w14:textId="77777777" w:rsidR="00C97197" w:rsidRPr="00C97197" w:rsidRDefault="00C97197" w:rsidP="00C97197">
            <w:pPr>
              <w:spacing w:after="0" w:line="240" w:lineRule="auto"/>
              <w:jc w:val="center"/>
              <w:rPr>
                <w:rFonts w:ascii="Times New Roman" w:eastAsia="Times New Roman" w:hAnsi="Times New Roman" w:cs="Times New Roman"/>
                <w:color w:val="000000"/>
                <w:sz w:val="24"/>
                <w:szCs w:val="24"/>
              </w:rPr>
            </w:pPr>
            <w:r w:rsidRPr="00C97197">
              <w:rPr>
                <w:rFonts w:ascii="Times New Roman" w:eastAsia="Times New Roman" w:hAnsi="Times New Roman" w:cs="Times New Roman"/>
                <w:color w:val="000000"/>
                <w:sz w:val="24"/>
                <w:szCs w:val="24"/>
              </w:rPr>
              <w:t> </w:t>
            </w:r>
          </w:p>
        </w:tc>
        <w:tc>
          <w:tcPr>
            <w:tcW w:w="1424" w:type="dxa"/>
            <w:tcBorders>
              <w:top w:val="nil"/>
              <w:left w:val="nil"/>
              <w:bottom w:val="single" w:sz="4" w:space="0" w:color="auto"/>
              <w:right w:val="single" w:sz="4" w:space="0" w:color="auto"/>
            </w:tcBorders>
            <w:shd w:val="clear" w:color="000000" w:fill="FFFFFF"/>
            <w:vAlign w:val="center"/>
            <w:hideMark/>
          </w:tcPr>
          <w:p w14:paraId="5EC07A76" w14:textId="77777777" w:rsidR="00C97197" w:rsidRPr="00C97197" w:rsidRDefault="00C97197" w:rsidP="00C97197">
            <w:pPr>
              <w:spacing w:after="0" w:line="240" w:lineRule="auto"/>
              <w:jc w:val="right"/>
              <w:rPr>
                <w:rFonts w:ascii="Times New Roman" w:eastAsia="Times New Roman" w:hAnsi="Times New Roman" w:cs="Times New Roman"/>
                <w:sz w:val="24"/>
                <w:szCs w:val="24"/>
              </w:rPr>
            </w:pPr>
            <w:r w:rsidRPr="00C97197">
              <w:rPr>
                <w:rFonts w:ascii="Times New Roman" w:eastAsia="Times New Roman" w:hAnsi="Times New Roman" w:cs="Times New Roman"/>
                <w:sz w:val="24"/>
                <w:szCs w:val="24"/>
              </w:rPr>
              <w:t> </w:t>
            </w:r>
          </w:p>
        </w:tc>
      </w:tr>
      <w:tr w:rsidR="00C97197" w:rsidRPr="00C97197" w14:paraId="59B000F0" w14:textId="77777777" w:rsidTr="00654B20">
        <w:trPr>
          <w:trHeight w:val="284"/>
        </w:trPr>
        <w:tc>
          <w:tcPr>
            <w:tcW w:w="1240" w:type="dxa"/>
            <w:tcBorders>
              <w:top w:val="nil"/>
              <w:left w:val="nil"/>
              <w:bottom w:val="nil"/>
              <w:right w:val="nil"/>
            </w:tcBorders>
            <w:shd w:val="clear" w:color="auto" w:fill="auto"/>
            <w:noWrap/>
            <w:vAlign w:val="center"/>
            <w:hideMark/>
          </w:tcPr>
          <w:p w14:paraId="0447B06B" w14:textId="77777777" w:rsidR="00C97197" w:rsidRPr="00C97197" w:rsidRDefault="00C97197" w:rsidP="00C97197">
            <w:pPr>
              <w:spacing w:after="0" w:line="240" w:lineRule="auto"/>
              <w:jc w:val="right"/>
              <w:rPr>
                <w:rFonts w:ascii="Times New Roman" w:eastAsia="Times New Roman" w:hAnsi="Times New Roman" w:cs="Times New Roman"/>
                <w:sz w:val="24"/>
                <w:szCs w:val="24"/>
              </w:rPr>
            </w:pPr>
          </w:p>
        </w:tc>
        <w:tc>
          <w:tcPr>
            <w:tcW w:w="1424" w:type="dxa"/>
            <w:tcBorders>
              <w:top w:val="nil"/>
              <w:left w:val="nil"/>
              <w:bottom w:val="nil"/>
              <w:right w:val="nil"/>
            </w:tcBorders>
            <w:shd w:val="clear" w:color="auto" w:fill="auto"/>
            <w:noWrap/>
            <w:vAlign w:val="center"/>
            <w:hideMark/>
          </w:tcPr>
          <w:p w14:paraId="4D47B3EA" w14:textId="77777777" w:rsidR="00C97197" w:rsidRPr="00C97197" w:rsidRDefault="00C97197" w:rsidP="00C97197">
            <w:pPr>
              <w:spacing w:after="0" w:line="240" w:lineRule="auto"/>
              <w:jc w:val="center"/>
              <w:rPr>
                <w:rFonts w:ascii="Times New Roman" w:eastAsia="Times New Roman" w:hAnsi="Times New Roman" w:cs="Times New Roman"/>
                <w:sz w:val="20"/>
                <w:szCs w:val="20"/>
              </w:rPr>
            </w:pPr>
          </w:p>
        </w:tc>
        <w:tc>
          <w:tcPr>
            <w:tcW w:w="2782" w:type="dxa"/>
            <w:gridSpan w:val="2"/>
            <w:tcBorders>
              <w:top w:val="nil"/>
              <w:left w:val="nil"/>
              <w:bottom w:val="nil"/>
              <w:right w:val="nil"/>
            </w:tcBorders>
            <w:shd w:val="clear" w:color="auto" w:fill="auto"/>
            <w:noWrap/>
            <w:vAlign w:val="center"/>
            <w:hideMark/>
          </w:tcPr>
          <w:p w14:paraId="52CDF6F1" w14:textId="77777777" w:rsidR="00C97197" w:rsidRPr="00C97197" w:rsidRDefault="00C97197" w:rsidP="00C97197">
            <w:pPr>
              <w:spacing w:after="0" w:line="240" w:lineRule="auto"/>
              <w:rPr>
                <w:rFonts w:ascii="Times New Roman" w:eastAsia="Times New Roman" w:hAnsi="Times New Roman" w:cs="Times New Roman"/>
                <w:sz w:val="20"/>
                <w:szCs w:val="20"/>
              </w:rPr>
            </w:pPr>
          </w:p>
        </w:tc>
        <w:tc>
          <w:tcPr>
            <w:tcW w:w="1462" w:type="dxa"/>
            <w:tcBorders>
              <w:top w:val="nil"/>
              <w:left w:val="nil"/>
              <w:bottom w:val="nil"/>
              <w:right w:val="nil"/>
            </w:tcBorders>
            <w:shd w:val="clear" w:color="auto" w:fill="auto"/>
            <w:noWrap/>
            <w:vAlign w:val="center"/>
            <w:hideMark/>
          </w:tcPr>
          <w:p w14:paraId="42875AB6" w14:textId="77777777" w:rsidR="00C97197" w:rsidRPr="00C97197" w:rsidRDefault="00C97197" w:rsidP="00C97197">
            <w:pPr>
              <w:spacing w:after="0" w:line="240" w:lineRule="auto"/>
              <w:rPr>
                <w:rFonts w:ascii="Times New Roman" w:eastAsia="Times New Roman" w:hAnsi="Times New Roman" w:cs="Times New Roman"/>
                <w:sz w:val="20"/>
                <w:szCs w:val="20"/>
              </w:rPr>
            </w:pPr>
          </w:p>
        </w:tc>
        <w:tc>
          <w:tcPr>
            <w:tcW w:w="1520" w:type="dxa"/>
            <w:tcBorders>
              <w:top w:val="nil"/>
              <w:left w:val="nil"/>
              <w:bottom w:val="nil"/>
              <w:right w:val="nil"/>
            </w:tcBorders>
            <w:shd w:val="clear" w:color="auto" w:fill="auto"/>
            <w:noWrap/>
            <w:vAlign w:val="center"/>
            <w:hideMark/>
          </w:tcPr>
          <w:p w14:paraId="5DAFC5D1" w14:textId="77777777" w:rsidR="00C97197" w:rsidRPr="00C97197" w:rsidRDefault="00C97197" w:rsidP="00C97197">
            <w:pPr>
              <w:spacing w:after="0" w:line="240" w:lineRule="auto"/>
              <w:rPr>
                <w:rFonts w:ascii="Times New Roman" w:eastAsia="Times New Roman" w:hAnsi="Times New Roman" w:cs="Times New Roman"/>
                <w:sz w:val="20"/>
                <w:szCs w:val="20"/>
              </w:rPr>
            </w:pPr>
          </w:p>
        </w:tc>
        <w:tc>
          <w:tcPr>
            <w:tcW w:w="1540" w:type="dxa"/>
            <w:tcBorders>
              <w:top w:val="nil"/>
              <w:left w:val="nil"/>
              <w:bottom w:val="nil"/>
              <w:right w:val="nil"/>
            </w:tcBorders>
            <w:shd w:val="clear" w:color="auto" w:fill="auto"/>
            <w:noWrap/>
            <w:vAlign w:val="center"/>
            <w:hideMark/>
          </w:tcPr>
          <w:p w14:paraId="3B44CAA1" w14:textId="77777777" w:rsidR="00C97197" w:rsidRPr="00C97197" w:rsidRDefault="00C97197" w:rsidP="00C97197">
            <w:pPr>
              <w:spacing w:after="0" w:line="240" w:lineRule="auto"/>
              <w:rPr>
                <w:rFonts w:ascii="Times New Roman" w:eastAsia="Times New Roman" w:hAnsi="Times New Roman" w:cs="Times New Roman"/>
                <w:sz w:val="20"/>
                <w:szCs w:val="20"/>
              </w:rPr>
            </w:pPr>
          </w:p>
        </w:tc>
        <w:tc>
          <w:tcPr>
            <w:tcW w:w="310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591E44F3" w14:textId="77777777" w:rsidR="00C97197" w:rsidRPr="00C97197" w:rsidRDefault="00C97197" w:rsidP="00C97197">
            <w:pPr>
              <w:spacing w:after="0" w:line="240" w:lineRule="auto"/>
              <w:jc w:val="center"/>
              <w:rPr>
                <w:rFonts w:ascii="Times New Roman" w:eastAsia="Times New Roman" w:hAnsi="Times New Roman" w:cs="Times New Roman"/>
                <w:b/>
                <w:bCs/>
                <w:color w:val="000000"/>
                <w:sz w:val="32"/>
                <w:szCs w:val="32"/>
              </w:rPr>
            </w:pPr>
            <w:r w:rsidRPr="00C97197">
              <w:rPr>
                <w:rFonts w:ascii="Times New Roman" w:eastAsia="Times New Roman" w:hAnsi="Times New Roman" w:cs="Times New Roman"/>
                <w:b/>
                <w:bCs/>
                <w:color w:val="000000"/>
              </w:rPr>
              <w:t>TOPLAM</w:t>
            </w:r>
          </w:p>
        </w:tc>
        <w:tc>
          <w:tcPr>
            <w:tcW w:w="1424" w:type="dxa"/>
            <w:tcBorders>
              <w:top w:val="nil"/>
              <w:left w:val="nil"/>
              <w:bottom w:val="single" w:sz="4" w:space="0" w:color="auto"/>
              <w:right w:val="single" w:sz="4" w:space="0" w:color="auto"/>
            </w:tcBorders>
            <w:shd w:val="clear" w:color="000000" w:fill="FFFFFF"/>
            <w:noWrap/>
            <w:vAlign w:val="center"/>
            <w:hideMark/>
          </w:tcPr>
          <w:p w14:paraId="7947FC89" w14:textId="77777777" w:rsidR="00C97197" w:rsidRPr="00C97197" w:rsidRDefault="00C97197" w:rsidP="00C97197">
            <w:pPr>
              <w:spacing w:after="0" w:line="240" w:lineRule="auto"/>
              <w:jc w:val="right"/>
              <w:rPr>
                <w:rFonts w:ascii="Times New Roman" w:eastAsia="Times New Roman" w:hAnsi="Times New Roman" w:cs="Times New Roman"/>
                <w:b/>
                <w:bCs/>
                <w:color w:val="000000"/>
                <w:sz w:val="24"/>
                <w:szCs w:val="24"/>
              </w:rPr>
            </w:pPr>
            <w:r w:rsidRPr="00C97197">
              <w:rPr>
                <w:rFonts w:ascii="Times New Roman" w:eastAsia="Times New Roman" w:hAnsi="Times New Roman" w:cs="Times New Roman"/>
                <w:b/>
                <w:bCs/>
                <w:color w:val="000000"/>
                <w:sz w:val="24"/>
                <w:szCs w:val="24"/>
              </w:rPr>
              <w:t>0,00</w:t>
            </w:r>
          </w:p>
        </w:tc>
      </w:tr>
    </w:tbl>
    <w:p w14:paraId="5020EA0D" w14:textId="77777777" w:rsidR="00C97197" w:rsidRPr="00C97197" w:rsidRDefault="00C97197" w:rsidP="00C97197">
      <w:pPr>
        <w:spacing w:line="256" w:lineRule="auto"/>
        <w:rPr>
          <w:rFonts w:ascii="Calibri" w:eastAsia="Calibri" w:hAnsi="Calibri" w:cs="Calibri"/>
          <w:lang w:eastAsia="en-US"/>
        </w:rPr>
      </w:pPr>
    </w:p>
    <w:p w14:paraId="66EF2A61" w14:textId="77777777" w:rsidR="00C97197" w:rsidRDefault="00C97197" w:rsidP="00A221FD">
      <w:pPr>
        <w:spacing w:after="0" w:line="240" w:lineRule="auto"/>
        <w:jc w:val="both"/>
        <w:rPr>
          <w:rFonts w:ascii="Times New Roman" w:eastAsia="Times New Roman" w:hAnsi="Times New Roman" w:cs="Times New Roman"/>
          <w:strike/>
          <w:color w:val="FF0000"/>
          <w:sz w:val="24"/>
          <w:szCs w:val="24"/>
        </w:rPr>
      </w:pPr>
    </w:p>
    <w:p w14:paraId="3F2B3A2E" w14:textId="77777777" w:rsidR="00C97197" w:rsidRPr="00A72638" w:rsidRDefault="00C97197" w:rsidP="00A221FD">
      <w:pPr>
        <w:spacing w:after="0" w:line="240" w:lineRule="auto"/>
        <w:jc w:val="both"/>
        <w:rPr>
          <w:rFonts w:ascii="Times New Roman" w:eastAsia="Times New Roman" w:hAnsi="Times New Roman" w:cs="Times New Roman"/>
          <w:strike/>
          <w:color w:val="FF0000"/>
          <w:sz w:val="24"/>
          <w:szCs w:val="24"/>
        </w:rPr>
      </w:pPr>
    </w:p>
    <w:sectPr w:rsidR="00C97197" w:rsidRPr="00A72638" w:rsidSect="00C97197">
      <w:pgSz w:w="16838" w:h="11906" w:orient="landscape"/>
      <w:pgMar w:top="113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0CF52D" w14:textId="77777777" w:rsidR="001E5DAD" w:rsidRDefault="001E5DAD" w:rsidP="00E41730">
      <w:pPr>
        <w:spacing w:after="0" w:line="240" w:lineRule="auto"/>
      </w:pPr>
      <w:r>
        <w:separator/>
      </w:r>
    </w:p>
  </w:endnote>
  <w:endnote w:type="continuationSeparator" w:id="0">
    <w:p w14:paraId="320B52E5" w14:textId="77777777" w:rsidR="001E5DAD" w:rsidRDefault="001E5DAD" w:rsidP="00E417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8F1B78" w14:textId="77777777" w:rsidR="001E5DAD" w:rsidRDefault="001E5DAD" w:rsidP="00E41730">
      <w:pPr>
        <w:spacing w:after="0" w:line="240" w:lineRule="auto"/>
      </w:pPr>
      <w:r>
        <w:separator/>
      </w:r>
    </w:p>
  </w:footnote>
  <w:footnote w:type="continuationSeparator" w:id="0">
    <w:p w14:paraId="2484421B" w14:textId="77777777" w:rsidR="001E5DAD" w:rsidRDefault="001E5DAD" w:rsidP="00E417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hybridMultilevel"/>
    <w:tmpl w:val="00000000"/>
    <w:lvl w:ilvl="0" w:tplc="FFFFFFFF">
      <w:start w:val="1"/>
      <w:numFmt w:val="decimal"/>
      <w:lvlText w:val="%1-"/>
      <w:lvlJc w:val="left"/>
      <w:pPr>
        <w:ind w:left="1068" w:hanging="360"/>
      </w:pPr>
      <w:rPr>
        <w:b w:val="0"/>
        <w:i w:val="0"/>
        <w:strike w:val="0"/>
        <w:u w:val="none"/>
      </w:rPr>
    </w:lvl>
    <w:lvl w:ilvl="1" w:tplc="FFFFFFFF">
      <w:start w:val="1"/>
      <w:numFmt w:val="lowerLetter"/>
      <w:lvlText w:val="%2."/>
      <w:lvlJc w:val="left"/>
      <w:pPr>
        <w:ind w:left="1788" w:hanging="360"/>
      </w:pPr>
      <w:rPr>
        <w:b w:val="0"/>
        <w:i w:val="0"/>
        <w:strike w:val="0"/>
        <w:u w:val="none"/>
      </w:rPr>
    </w:lvl>
    <w:lvl w:ilvl="2" w:tplc="FFFFFFFF">
      <w:start w:val="1"/>
      <w:numFmt w:val="lowerRoman"/>
      <w:lvlText w:val="%3."/>
      <w:lvlJc w:val="left"/>
      <w:pPr>
        <w:ind w:left="2508" w:hanging="180"/>
      </w:pPr>
      <w:rPr>
        <w:b w:val="0"/>
        <w:i w:val="0"/>
        <w:strike w:val="0"/>
        <w:u w:val="none"/>
      </w:rPr>
    </w:lvl>
    <w:lvl w:ilvl="3" w:tplc="FFFFFFFF">
      <w:start w:val="1"/>
      <w:numFmt w:val="decimal"/>
      <w:lvlText w:val="%4."/>
      <w:lvlJc w:val="left"/>
      <w:pPr>
        <w:ind w:left="3228" w:hanging="360"/>
      </w:pPr>
      <w:rPr>
        <w:b w:val="0"/>
        <w:i w:val="0"/>
        <w:strike w:val="0"/>
        <w:u w:val="none"/>
      </w:rPr>
    </w:lvl>
    <w:lvl w:ilvl="4" w:tplc="FFFFFFFF">
      <w:start w:val="1"/>
      <w:numFmt w:val="lowerLetter"/>
      <w:lvlText w:val="%5."/>
      <w:lvlJc w:val="left"/>
      <w:pPr>
        <w:ind w:left="3948" w:hanging="360"/>
      </w:pPr>
      <w:rPr>
        <w:b w:val="0"/>
        <w:i w:val="0"/>
        <w:strike w:val="0"/>
        <w:u w:val="none"/>
      </w:rPr>
    </w:lvl>
    <w:lvl w:ilvl="5" w:tplc="FFFFFFFF">
      <w:start w:val="1"/>
      <w:numFmt w:val="lowerRoman"/>
      <w:lvlText w:val="%6."/>
      <w:lvlJc w:val="left"/>
      <w:pPr>
        <w:ind w:left="4668" w:hanging="180"/>
      </w:pPr>
      <w:rPr>
        <w:b w:val="0"/>
        <w:i w:val="0"/>
        <w:strike w:val="0"/>
        <w:u w:val="none"/>
      </w:rPr>
    </w:lvl>
    <w:lvl w:ilvl="6" w:tplc="FFFFFFFF">
      <w:start w:val="1"/>
      <w:numFmt w:val="decimal"/>
      <w:lvlText w:val="%7."/>
      <w:lvlJc w:val="left"/>
      <w:pPr>
        <w:ind w:left="5388" w:hanging="360"/>
      </w:pPr>
      <w:rPr>
        <w:b w:val="0"/>
        <w:i w:val="0"/>
        <w:strike w:val="0"/>
        <w:u w:val="none"/>
      </w:rPr>
    </w:lvl>
    <w:lvl w:ilvl="7" w:tplc="FFFFFFFF">
      <w:start w:val="1"/>
      <w:numFmt w:val="lowerLetter"/>
      <w:lvlText w:val="%8."/>
      <w:lvlJc w:val="left"/>
      <w:pPr>
        <w:ind w:left="6108" w:hanging="360"/>
      </w:pPr>
      <w:rPr>
        <w:b w:val="0"/>
        <w:i w:val="0"/>
        <w:strike w:val="0"/>
        <w:u w:val="none"/>
      </w:rPr>
    </w:lvl>
    <w:lvl w:ilvl="8" w:tplc="FFFFFFFF">
      <w:start w:val="1"/>
      <w:numFmt w:val="lowerRoman"/>
      <w:lvlText w:val="%9."/>
      <w:lvlJc w:val="left"/>
      <w:pPr>
        <w:ind w:left="6828" w:hanging="180"/>
      </w:pPr>
      <w:rPr>
        <w:b w:val="0"/>
        <w:i w:val="0"/>
        <w:strike w:val="0"/>
        <w:u w:val="none"/>
      </w:rPr>
    </w:lvl>
  </w:abstractNum>
  <w:abstractNum w:abstractNumId="1" w15:restartNumberingAfterBreak="0">
    <w:nsid w:val="00000004"/>
    <w:multiLevelType w:val="hybridMultilevel"/>
    <w:tmpl w:val="00000000"/>
    <w:lvl w:ilvl="0" w:tplc="FFFFFFFF">
      <w:start w:val="1"/>
      <w:numFmt w:val="lowerLetter"/>
      <w:lvlText w:val="%1)"/>
      <w:lvlJc w:val="left"/>
      <w:pPr>
        <w:ind w:left="1080" w:hanging="360"/>
      </w:pPr>
      <w:rPr>
        <w:b w:val="0"/>
        <w:i w:val="0"/>
        <w:strike w:val="0"/>
        <w:u w:val="none"/>
      </w:rPr>
    </w:lvl>
    <w:lvl w:ilvl="1" w:tplc="FFFFFFFF">
      <w:start w:val="1"/>
      <w:numFmt w:val="lowerLetter"/>
      <w:lvlText w:val="%2."/>
      <w:lvlJc w:val="left"/>
      <w:pPr>
        <w:ind w:left="1800" w:hanging="360"/>
      </w:pPr>
      <w:rPr>
        <w:b w:val="0"/>
        <w:i w:val="0"/>
        <w:strike w:val="0"/>
        <w:u w:val="none"/>
      </w:rPr>
    </w:lvl>
    <w:lvl w:ilvl="2" w:tplc="FFFFFFFF">
      <w:start w:val="1"/>
      <w:numFmt w:val="lowerRoman"/>
      <w:lvlText w:val="%3."/>
      <w:lvlJc w:val="left"/>
      <w:pPr>
        <w:ind w:left="2520" w:hanging="180"/>
      </w:pPr>
      <w:rPr>
        <w:b w:val="0"/>
        <w:i w:val="0"/>
        <w:strike w:val="0"/>
        <w:u w:val="none"/>
      </w:rPr>
    </w:lvl>
    <w:lvl w:ilvl="3" w:tplc="FFFFFFFF">
      <w:start w:val="1"/>
      <w:numFmt w:val="decimal"/>
      <w:lvlText w:val="%4."/>
      <w:lvlJc w:val="left"/>
      <w:pPr>
        <w:ind w:left="3240" w:hanging="360"/>
      </w:pPr>
      <w:rPr>
        <w:b w:val="0"/>
        <w:i w:val="0"/>
        <w:strike w:val="0"/>
        <w:u w:val="none"/>
      </w:rPr>
    </w:lvl>
    <w:lvl w:ilvl="4" w:tplc="FFFFFFFF">
      <w:start w:val="1"/>
      <w:numFmt w:val="lowerLetter"/>
      <w:lvlText w:val="%5."/>
      <w:lvlJc w:val="left"/>
      <w:pPr>
        <w:ind w:left="3960" w:hanging="360"/>
      </w:pPr>
      <w:rPr>
        <w:b w:val="0"/>
        <w:i w:val="0"/>
        <w:strike w:val="0"/>
        <w:u w:val="none"/>
      </w:rPr>
    </w:lvl>
    <w:lvl w:ilvl="5" w:tplc="FFFFFFFF">
      <w:start w:val="1"/>
      <w:numFmt w:val="lowerRoman"/>
      <w:lvlText w:val="%6."/>
      <w:lvlJc w:val="left"/>
      <w:pPr>
        <w:ind w:left="4680" w:hanging="180"/>
      </w:pPr>
      <w:rPr>
        <w:b w:val="0"/>
        <w:i w:val="0"/>
        <w:strike w:val="0"/>
        <w:u w:val="none"/>
      </w:rPr>
    </w:lvl>
    <w:lvl w:ilvl="6" w:tplc="FFFFFFFF">
      <w:start w:val="1"/>
      <w:numFmt w:val="decimal"/>
      <w:lvlText w:val="%7."/>
      <w:lvlJc w:val="left"/>
      <w:pPr>
        <w:ind w:left="5400" w:hanging="360"/>
      </w:pPr>
      <w:rPr>
        <w:b w:val="0"/>
        <w:i w:val="0"/>
        <w:strike w:val="0"/>
        <w:u w:val="none"/>
      </w:rPr>
    </w:lvl>
    <w:lvl w:ilvl="7" w:tplc="FFFFFFFF">
      <w:start w:val="1"/>
      <w:numFmt w:val="lowerLetter"/>
      <w:lvlText w:val="%8."/>
      <w:lvlJc w:val="left"/>
      <w:pPr>
        <w:ind w:left="6120" w:hanging="360"/>
      </w:pPr>
      <w:rPr>
        <w:b w:val="0"/>
        <w:i w:val="0"/>
        <w:strike w:val="0"/>
        <w:u w:val="none"/>
      </w:rPr>
    </w:lvl>
    <w:lvl w:ilvl="8" w:tplc="FFFFFFFF">
      <w:start w:val="1"/>
      <w:numFmt w:val="lowerRoman"/>
      <w:lvlText w:val="%9."/>
      <w:lvlJc w:val="left"/>
      <w:pPr>
        <w:ind w:left="6840" w:hanging="180"/>
      </w:pPr>
      <w:rPr>
        <w:b w:val="0"/>
        <w:i w:val="0"/>
        <w:strike w:val="0"/>
        <w:u w:val="none"/>
      </w:rPr>
    </w:lvl>
  </w:abstractNum>
  <w:abstractNum w:abstractNumId="2" w15:restartNumberingAfterBreak="0">
    <w:nsid w:val="0F444E0F"/>
    <w:multiLevelType w:val="hybridMultilevel"/>
    <w:tmpl w:val="7220D3D0"/>
    <w:lvl w:ilvl="0" w:tplc="D9FE9CB0">
      <w:start w:val="5"/>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53834D7"/>
    <w:multiLevelType w:val="hybridMultilevel"/>
    <w:tmpl w:val="F63E6C0E"/>
    <w:lvl w:ilvl="0" w:tplc="6C18391A">
      <w:start w:val="5"/>
      <w:numFmt w:val="decimal"/>
      <w:lvlText w:val="(%1)"/>
      <w:lvlJc w:val="left"/>
      <w:pPr>
        <w:ind w:left="1494" w:hanging="360"/>
      </w:pPr>
      <w:rPr>
        <w:rFonts w:hint="default"/>
      </w:rPr>
    </w:lvl>
    <w:lvl w:ilvl="1" w:tplc="041F0019" w:tentative="1">
      <w:start w:val="1"/>
      <w:numFmt w:val="lowerLetter"/>
      <w:lvlText w:val="%2."/>
      <w:lvlJc w:val="left"/>
      <w:pPr>
        <w:ind w:left="2214" w:hanging="360"/>
      </w:pPr>
    </w:lvl>
    <w:lvl w:ilvl="2" w:tplc="041F001B" w:tentative="1">
      <w:start w:val="1"/>
      <w:numFmt w:val="lowerRoman"/>
      <w:lvlText w:val="%3."/>
      <w:lvlJc w:val="right"/>
      <w:pPr>
        <w:ind w:left="2934" w:hanging="180"/>
      </w:pPr>
    </w:lvl>
    <w:lvl w:ilvl="3" w:tplc="041F000F" w:tentative="1">
      <w:start w:val="1"/>
      <w:numFmt w:val="decimal"/>
      <w:lvlText w:val="%4."/>
      <w:lvlJc w:val="left"/>
      <w:pPr>
        <w:ind w:left="3654" w:hanging="360"/>
      </w:pPr>
    </w:lvl>
    <w:lvl w:ilvl="4" w:tplc="041F0019" w:tentative="1">
      <w:start w:val="1"/>
      <w:numFmt w:val="lowerLetter"/>
      <w:lvlText w:val="%5."/>
      <w:lvlJc w:val="left"/>
      <w:pPr>
        <w:ind w:left="4374" w:hanging="360"/>
      </w:pPr>
    </w:lvl>
    <w:lvl w:ilvl="5" w:tplc="041F001B" w:tentative="1">
      <w:start w:val="1"/>
      <w:numFmt w:val="lowerRoman"/>
      <w:lvlText w:val="%6."/>
      <w:lvlJc w:val="right"/>
      <w:pPr>
        <w:ind w:left="5094" w:hanging="180"/>
      </w:pPr>
    </w:lvl>
    <w:lvl w:ilvl="6" w:tplc="041F000F" w:tentative="1">
      <w:start w:val="1"/>
      <w:numFmt w:val="decimal"/>
      <w:lvlText w:val="%7."/>
      <w:lvlJc w:val="left"/>
      <w:pPr>
        <w:ind w:left="5814" w:hanging="360"/>
      </w:pPr>
    </w:lvl>
    <w:lvl w:ilvl="7" w:tplc="041F0019" w:tentative="1">
      <w:start w:val="1"/>
      <w:numFmt w:val="lowerLetter"/>
      <w:lvlText w:val="%8."/>
      <w:lvlJc w:val="left"/>
      <w:pPr>
        <w:ind w:left="6534" w:hanging="360"/>
      </w:pPr>
    </w:lvl>
    <w:lvl w:ilvl="8" w:tplc="041F001B" w:tentative="1">
      <w:start w:val="1"/>
      <w:numFmt w:val="lowerRoman"/>
      <w:lvlText w:val="%9."/>
      <w:lvlJc w:val="right"/>
      <w:pPr>
        <w:ind w:left="7254" w:hanging="180"/>
      </w:pPr>
    </w:lvl>
  </w:abstractNum>
  <w:abstractNum w:abstractNumId="4" w15:restartNumberingAfterBreak="0">
    <w:nsid w:val="1751462C"/>
    <w:multiLevelType w:val="hybridMultilevel"/>
    <w:tmpl w:val="2430C628"/>
    <w:lvl w:ilvl="0" w:tplc="AECA28AC">
      <w:start w:val="1"/>
      <w:numFmt w:val="lowerLetter"/>
      <w:lvlText w:val="%1)"/>
      <w:lvlJc w:val="left"/>
      <w:pPr>
        <w:ind w:left="1494"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5" w15:restartNumberingAfterBreak="0">
    <w:nsid w:val="18664845"/>
    <w:multiLevelType w:val="hybridMultilevel"/>
    <w:tmpl w:val="7C1C9E2E"/>
    <w:lvl w:ilvl="0" w:tplc="83F6EE0A">
      <w:start w:val="1"/>
      <w:numFmt w:val="lowerLetter"/>
      <w:lvlText w:val="%1)"/>
      <w:lvlJc w:val="left"/>
      <w:pPr>
        <w:ind w:left="1129" w:hanging="360"/>
      </w:pPr>
      <w:rPr>
        <w:rFonts w:hint="default"/>
      </w:rPr>
    </w:lvl>
    <w:lvl w:ilvl="1" w:tplc="041F0019" w:tentative="1">
      <w:start w:val="1"/>
      <w:numFmt w:val="lowerLetter"/>
      <w:lvlText w:val="%2."/>
      <w:lvlJc w:val="left"/>
      <w:pPr>
        <w:ind w:left="1849" w:hanging="360"/>
      </w:pPr>
    </w:lvl>
    <w:lvl w:ilvl="2" w:tplc="041F001B" w:tentative="1">
      <w:start w:val="1"/>
      <w:numFmt w:val="lowerRoman"/>
      <w:lvlText w:val="%3."/>
      <w:lvlJc w:val="right"/>
      <w:pPr>
        <w:ind w:left="2569" w:hanging="180"/>
      </w:pPr>
    </w:lvl>
    <w:lvl w:ilvl="3" w:tplc="041F000F" w:tentative="1">
      <w:start w:val="1"/>
      <w:numFmt w:val="decimal"/>
      <w:lvlText w:val="%4."/>
      <w:lvlJc w:val="left"/>
      <w:pPr>
        <w:ind w:left="3289" w:hanging="360"/>
      </w:pPr>
    </w:lvl>
    <w:lvl w:ilvl="4" w:tplc="041F0019" w:tentative="1">
      <w:start w:val="1"/>
      <w:numFmt w:val="lowerLetter"/>
      <w:lvlText w:val="%5."/>
      <w:lvlJc w:val="left"/>
      <w:pPr>
        <w:ind w:left="4009" w:hanging="360"/>
      </w:pPr>
    </w:lvl>
    <w:lvl w:ilvl="5" w:tplc="041F001B" w:tentative="1">
      <w:start w:val="1"/>
      <w:numFmt w:val="lowerRoman"/>
      <w:lvlText w:val="%6."/>
      <w:lvlJc w:val="right"/>
      <w:pPr>
        <w:ind w:left="4729" w:hanging="180"/>
      </w:pPr>
    </w:lvl>
    <w:lvl w:ilvl="6" w:tplc="041F000F" w:tentative="1">
      <w:start w:val="1"/>
      <w:numFmt w:val="decimal"/>
      <w:lvlText w:val="%7."/>
      <w:lvlJc w:val="left"/>
      <w:pPr>
        <w:ind w:left="5449" w:hanging="360"/>
      </w:pPr>
    </w:lvl>
    <w:lvl w:ilvl="7" w:tplc="041F0019" w:tentative="1">
      <w:start w:val="1"/>
      <w:numFmt w:val="lowerLetter"/>
      <w:lvlText w:val="%8."/>
      <w:lvlJc w:val="left"/>
      <w:pPr>
        <w:ind w:left="6169" w:hanging="360"/>
      </w:pPr>
    </w:lvl>
    <w:lvl w:ilvl="8" w:tplc="041F001B" w:tentative="1">
      <w:start w:val="1"/>
      <w:numFmt w:val="lowerRoman"/>
      <w:lvlText w:val="%9."/>
      <w:lvlJc w:val="right"/>
      <w:pPr>
        <w:ind w:left="6889" w:hanging="180"/>
      </w:pPr>
    </w:lvl>
  </w:abstractNum>
  <w:abstractNum w:abstractNumId="6" w15:restartNumberingAfterBreak="0">
    <w:nsid w:val="1CFF18C3"/>
    <w:multiLevelType w:val="hybridMultilevel"/>
    <w:tmpl w:val="2FEAACC2"/>
    <w:lvl w:ilvl="0" w:tplc="A0FC4BAA">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7" w15:restartNumberingAfterBreak="0">
    <w:nsid w:val="2CB67F7D"/>
    <w:multiLevelType w:val="hybridMultilevel"/>
    <w:tmpl w:val="094E4B9A"/>
    <w:lvl w:ilvl="0" w:tplc="9154A6F2">
      <w:numFmt w:val="bullet"/>
      <w:lvlText w:val="-"/>
      <w:lvlJc w:val="left"/>
      <w:pPr>
        <w:ind w:left="720" w:hanging="360"/>
      </w:pPr>
      <w:rPr>
        <w:rFonts w:ascii="Aptos" w:eastAsia="Aptos" w:hAnsi="Aptos" w:cs="Times New Roman"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8" w15:restartNumberingAfterBreak="0">
    <w:nsid w:val="2DCA69BC"/>
    <w:multiLevelType w:val="hybridMultilevel"/>
    <w:tmpl w:val="6E425544"/>
    <w:lvl w:ilvl="0" w:tplc="5B2AC7CC">
      <w:start w:val="2"/>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9" w15:restartNumberingAfterBreak="0">
    <w:nsid w:val="3736544F"/>
    <w:multiLevelType w:val="hybridMultilevel"/>
    <w:tmpl w:val="73E21D08"/>
    <w:lvl w:ilvl="0" w:tplc="E69482D4">
      <w:start w:val="1"/>
      <w:numFmt w:val="decimal"/>
      <w:lvlText w:val="(%1)"/>
      <w:lvlJc w:val="left"/>
      <w:pPr>
        <w:ind w:left="720" w:hanging="360"/>
      </w:pPr>
      <w:rPr>
        <w:rFonts w:hint="default"/>
        <w:color w:val="4EA72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39A52D4E"/>
    <w:multiLevelType w:val="hybridMultilevel"/>
    <w:tmpl w:val="BDFCFA5C"/>
    <w:lvl w:ilvl="0" w:tplc="49D01CD6">
      <w:start w:val="1"/>
      <w:numFmt w:val="lowerLetter"/>
      <w:lvlText w:val="%1)"/>
      <w:lvlJc w:val="left"/>
      <w:pPr>
        <w:ind w:left="1069" w:hanging="360"/>
      </w:pPr>
      <w:rPr>
        <w:rFonts w:eastAsia="Times New Roman" w:hint="default"/>
        <w:color w:val="000000"/>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1" w15:restartNumberingAfterBreak="0">
    <w:nsid w:val="51E162DE"/>
    <w:multiLevelType w:val="hybridMultilevel"/>
    <w:tmpl w:val="246EF3F6"/>
    <w:lvl w:ilvl="0" w:tplc="984AD64E">
      <w:start w:val="1"/>
      <w:numFmt w:val="decimal"/>
      <w:lvlText w:val="%1)"/>
      <w:lvlJc w:val="left"/>
      <w:pPr>
        <w:ind w:left="1494" w:hanging="360"/>
      </w:pPr>
      <w:rPr>
        <w:rFonts w:hint="default"/>
      </w:rPr>
    </w:lvl>
    <w:lvl w:ilvl="1" w:tplc="041F0019" w:tentative="1">
      <w:start w:val="1"/>
      <w:numFmt w:val="lowerLetter"/>
      <w:lvlText w:val="%2."/>
      <w:lvlJc w:val="left"/>
      <w:pPr>
        <w:ind w:left="2214" w:hanging="360"/>
      </w:pPr>
    </w:lvl>
    <w:lvl w:ilvl="2" w:tplc="041F001B" w:tentative="1">
      <w:start w:val="1"/>
      <w:numFmt w:val="lowerRoman"/>
      <w:lvlText w:val="%3."/>
      <w:lvlJc w:val="right"/>
      <w:pPr>
        <w:ind w:left="2934" w:hanging="180"/>
      </w:pPr>
    </w:lvl>
    <w:lvl w:ilvl="3" w:tplc="041F000F" w:tentative="1">
      <w:start w:val="1"/>
      <w:numFmt w:val="decimal"/>
      <w:lvlText w:val="%4."/>
      <w:lvlJc w:val="left"/>
      <w:pPr>
        <w:ind w:left="3654" w:hanging="360"/>
      </w:pPr>
    </w:lvl>
    <w:lvl w:ilvl="4" w:tplc="041F0019" w:tentative="1">
      <w:start w:val="1"/>
      <w:numFmt w:val="lowerLetter"/>
      <w:lvlText w:val="%5."/>
      <w:lvlJc w:val="left"/>
      <w:pPr>
        <w:ind w:left="4374" w:hanging="360"/>
      </w:pPr>
    </w:lvl>
    <w:lvl w:ilvl="5" w:tplc="041F001B" w:tentative="1">
      <w:start w:val="1"/>
      <w:numFmt w:val="lowerRoman"/>
      <w:lvlText w:val="%6."/>
      <w:lvlJc w:val="right"/>
      <w:pPr>
        <w:ind w:left="5094" w:hanging="180"/>
      </w:pPr>
    </w:lvl>
    <w:lvl w:ilvl="6" w:tplc="041F000F" w:tentative="1">
      <w:start w:val="1"/>
      <w:numFmt w:val="decimal"/>
      <w:lvlText w:val="%7."/>
      <w:lvlJc w:val="left"/>
      <w:pPr>
        <w:ind w:left="5814" w:hanging="360"/>
      </w:pPr>
    </w:lvl>
    <w:lvl w:ilvl="7" w:tplc="041F0019" w:tentative="1">
      <w:start w:val="1"/>
      <w:numFmt w:val="lowerLetter"/>
      <w:lvlText w:val="%8."/>
      <w:lvlJc w:val="left"/>
      <w:pPr>
        <w:ind w:left="6534" w:hanging="360"/>
      </w:pPr>
    </w:lvl>
    <w:lvl w:ilvl="8" w:tplc="041F001B" w:tentative="1">
      <w:start w:val="1"/>
      <w:numFmt w:val="lowerRoman"/>
      <w:lvlText w:val="%9."/>
      <w:lvlJc w:val="right"/>
      <w:pPr>
        <w:ind w:left="7254" w:hanging="180"/>
      </w:pPr>
    </w:lvl>
  </w:abstractNum>
  <w:abstractNum w:abstractNumId="12" w15:restartNumberingAfterBreak="0">
    <w:nsid w:val="5EAA6FDC"/>
    <w:multiLevelType w:val="hybridMultilevel"/>
    <w:tmpl w:val="0A20E14A"/>
    <w:lvl w:ilvl="0" w:tplc="B1FEDEEE">
      <w:numFmt w:val="bullet"/>
      <w:lvlText w:val="-"/>
      <w:lvlJc w:val="left"/>
      <w:pPr>
        <w:ind w:left="720" w:hanging="360"/>
      </w:pPr>
      <w:rPr>
        <w:rFonts w:ascii="Aptos" w:eastAsia="Aptos" w:hAnsi="Aptos" w:cs="Times New Roman"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3" w15:restartNumberingAfterBreak="0">
    <w:nsid w:val="603F2E38"/>
    <w:multiLevelType w:val="hybridMultilevel"/>
    <w:tmpl w:val="6C8A82B0"/>
    <w:lvl w:ilvl="0" w:tplc="FBF819DC">
      <w:start w:val="2"/>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620E6F56"/>
    <w:multiLevelType w:val="hybridMultilevel"/>
    <w:tmpl w:val="65503F00"/>
    <w:lvl w:ilvl="0" w:tplc="4830ED48">
      <w:numFmt w:val="bullet"/>
      <w:lvlText w:val="-"/>
      <w:lvlJc w:val="left"/>
      <w:pPr>
        <w:ind w:left="1068" w:hanging="360"/>
      </w:pPr>
      <w:rPr>
        <w:rFonts w:ascii="Times New Roman" w:eastAsia="Times New Roman" w:hAnsi="Times New Roman" w:cs="Times New Roman" w:hint="default"/>
      </w:rPr>
    </w:lvl>
    <w:lvl w:ilvl="1" w:tplc="041F0003">
      <w:start w:val="1"/>
      <w:numFmt w:val="bullet"/>
      <w:lvlText w:val="o"/>
      <w:lvlJc w:val="left"/>
      <w:pPr>
        <w:ind w:left="1788" w:hanging="360"/>
      </w:pPr>
      <w:rPr>
        <w:rFonts w:ascii="Courier New" w:hAnsi="Courier New" w:cs="Courier New" w:hint="default"/>
      </w:rPr>
    </w:lvl>
    <w:lvl w:ilvl="2" w:tplc="041F0005">
      <w:start w:val="1"/>
      <w:numFmt w:val="bullet"/>
      <w:lvlText w:val=""/>
      <w:lvlJc w:val="left"/>
      <w:pPr>
        <w:ind w:left="2508" w:hanging="360"/>
      </w:pPr>
      <w:rPr>
        <w:rFonts w:ascii="Wingdings" w:hAnsi="Wingdings" w:hint="default"/>
      </w:rPr>
    </w:lvl>
    <w:lvl w:ilvl="3" w:tplc="041F0001">
      <w:start w:val="1"/>
      <w:numFmt w:val="bullet"/>
      <w:lvlText w:val=""/>
      <w:lvlJc w:val="left"/>
      <w:pPr>
        <w:ind w:left="3228" w:hanging="360"/>
      </w:pPr>
      <w:rPr>
        <w:rFonts w:ascii="Symbol" w:hAnsi="Symbol" w:hint="default"/>
      </w:rPr>
    </w:lvl>
    <w:lvl w:ilvl="4" w:tplc="041F0003">
      <w:start w:val="1"/>
      <w:numFmt w:val="bullet"/>
      <w:lvlText w:val="o"/>
      <w:lvlJc w:val="left"/>
      <w:pPr>
        <w:ind w:left="3948" w:hanging="360"/>
      </w:pPr>
      <w:rPr>
        <w:rFonts w:ascii="Courier New" w:hAnsi="Courier New" w:cs="Courier New" w:hint="default"/>
      </w:rPr>
    </w:lvl>
    <w:lvl w:ilvl="5" w:tplc="041F0005">
      <w:start w:val="1"/>
      <w:numFmt w:val="bullet"/>
      <w:lvlText w:val=""/>
      <w:lvlJc w:val="left"/>
      <w:pPr>
        <w:ind w:left="4668" w:hanging="360"/>
      </w:pPr>
      <w:rPr>
        <w:rFonts w:ascii="Wingdings" w:hAnsi="Wingdings" w:hint="default"/>
      </w:rPr>
    </w:lvl>
    <w:lvl w:ilvl="6" w:tplc="041F0001">
      <w:start w:val="1"/>
      <w:numFmt w:val="bullet"/>
      <w:lvlText w:val=""/>
      <w:lvlJc w:val="left"/>
      <w:pPr>
        <w:ind w:left="5388" w:hanging="360"/>
      </w:pPr>
      <w:rPr>
        <w:rFonts w:ascii="Symbol" w:hAnsi="Symbol" w:hint="default"/>
      </w:rPr>
    </w:lvl>
    <w:lvl w:ilvl="7" w:tplc="041F0003">
      <w:start w:val="1"/>
      <w:numFmt w:val="bullet"/>
      <w:lvlText w:val="o"/>
      <w:lvlJc w:val="left"/>
      <w:pPr>
        <w:ind w:left="6108" w:hanging="360"/>
      </w:pPr>
      <w:rPr>
        <w:rFonts w:ascii="Courier New" w:hAnsi="Courier New" w:cs="Courier New" w:hint="default"/>
      </w:rPr>
    </w:lvl>
    <w:lvl w:ilvl="8" w:tplc="041F0005">
      <w:start w:val="1"/>
      <w:numFmt w:val="bullet"/>
      <w:lvlText w:val=""/>
      <w:lvlJc w:val="left"/>
      <w:pPr>
        <w:ind w:left="6828" w:hanging="360"/>
      </w:pPr>
      <w:rPr>
        <w:rFonts w:ascii="Wingdings" w:hAnsi="Wingdings" w:hint="default"/>
      </w:rPr>
    </w:lvl>
  </w:abstractNum>
  <w:abstractNum w:abstractNumId="15" w15:restartNumberingAfterBreak="0">
    <w:nsid w:val="675F0676"/>
    <w:multiLevelType w:val="hybridMultilevel"/>
    <w:tmpl w:val="C54457CA"/>
    <w:lvl w:ilvl="0" w:tplc="20BC1E5A">
      <w:start w:val="3"/>
      <w:numFmt w:val="decimal"/>
      <w:lvlText w:val="(%1)"/>
      <w:lvlJc w:val="left"/>
      <w:pPr>
        <w:ind w:left="1048" w:hanging="360"/>
      </w:pPr>
      <w:rPr>
        <w:rFonts w:hint="default"/>
      </w:rPr>
    </w:lvl>
    <w:lvl w:ilvl="1" w:tplc="041F0019" w:tentative="1">
      <w:start w:val="1"/>
      <w:numFmt w:val="lowerLetter"/>
      <w:lvlText w:val="%2."/>
      <w:lvlJc w:val="left"/>
      <w:pPr>
        <w:ind w:left="1768" w:hanging="360"/>
      </w:pPr>
    </w:lvl>
    <w:lvl w:ilvl="2" w:tplc="041F001B" w:tentative="1">
      <w:start w:val="1"/>
      <w:numFmt w:val="lowerRoman"/>
      <w:lvlText w:val="%3."/>
      <w:lvlJc w:val="right"/>
      <w:pPr>
        <w:ind w:left="2488" w:hanging="180"/>
      </w:pPr>
    </w:lvl>
    <w:lvl w:ilvl="3" w:tplc="041F000F" w:tentative="1">
      <w:start w:val="1"/>
      <w:numFmt w:val="decimal"/>
      <w:lvlText w:val="%4."/>
      <w:lvlJc w:val="left"/>
      <w:pPr>
        <w:ind w:left="3208" w:hanging="360"/>
      </w:pPr>
    </w:lvl>
    <w:lvl w:ilvl="4" w:tplc="041F0019" w:tentative="1">
      <w:start w:val="1"/>
      <w:numFmt w:val="lowerLetter"/>
      <w:lvlText w:val="%5."/>
      <w:lvlJc w:val="left"/>
      <w:pPr>
        <w:ind w:left="3928" w:hanging="360"/>
      </w:pPr>
    </w:lvl>
    <w:lvl w:ilvl="5" w:tplc="041F001B" w:tentative="1">
      <w:start w:val="1"/>
      <w:numFmt w:val="lowerRoman"/>
      <w:lvlText w:val="%6."/>
      <w:lvlJc w:val="right"/>
      <w:pPr>
        <w:ind w:left="4648" w:hanging="180"/>
      </w:pPr>
    </w:lvl>
    <w:lvl w:ilvl="6" w:tplc="041F000F" w:tentative="1">
      <w:start w:val="1"/>
      <w:numFmt w:val="decimal"/>
      <w:lvlText w:val="%7."/>
      <w:lvlJc w:val="left"/>
      <w:pPr>
        <w:ind w:left="5368" w:hanging="360"/>
      </w:pPr>
    </w:lvl>
    <w:lvl w:ilvl="7" w:tplc="041F0019" w:tentative="1">
      <w:start w:val="1"/>
      <w:numFmt w:val="lowerLetter"/>
      <w:lvlText w:val="%8."/>
      <w:lvlJc w:val="left"/>
      <w:pPr>
        <w:ind w:left="6088" w:hanging="360"/>
      </w:pPr>
    </w:lvl>
    <w:lvl w:ilvl="8" w:tplc="041F001B" w:tentative="1">
      <w:start w:val="1"/>
      <w:numFmt w:val="lowerRoman"/>
      <w:lvlText w:val="%9."/>
      <w:lvlJc w:val="right"/>
      <w:pPr>
        <w:ind w:left="6808" w:hanging="180"/>
      </w:pPr>
    </w:lvl>
  </w:abstractNum>
  <w:abstractNum w:abstractNumId="16" w15:restartNumberingAfterBreak="0">
    <w:nsid w:val="6C262AFD"/>
    <w:multiLevelType w:val="hybridMultilevel"/>
    <w:tmpl w:val="34D07EE4"/>
    <w:lvl w:ilvl="0" w:tplc="BEA2D5DE">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75D95E2D"/>
    <w:multiLevelType w:val="hybridMultilevel"/>
    <w:tmpl w:val="FD2C227E"/>
    <w:lvl w:ilvl="0" w:tplc="EEB681DA">
      <w:start w:val="1"/>
      <w:numFmt w:val="decimal"/>
      <w:lvlText w:val="(%1)"/>
      <w:lvlJc w:val="left"/>
      <w:pPr>
        <w:ind w:left="1789" w:hanging="360"/>
      </w:pPr>
      <w:rPr>
        <w:rFonts w:ascii="Aptos" w:eastAsia="Aptos" w:hAnsi="Aptos" w:cs="Aptos" w:hint="default"/>
        <w:b w:val="0"/>
        <w:color w:val="4EA72E"/>
      </w:rPr>
    </w:lvl>
    <w:lvl w:ilvl="1" w:tplc="041F0019" w:tentative="1">
      <w:start w:val="1"/>
      <w:numFmt w:val="lowerLetter"/>
      <w:lvlText w:val="%2."/>
      <w:lvlJc w:val="left"/>
      <w:pPr>
        <w:ind w:left="2509" w:hanging="360"/>
      </w:pPr>
    </w:lvl>
    <w:lvl w:ilvl="2" w:tplc="041F001B" w:tentative="1">
      <w:start w:val="1"/>
      <w:numFmt w:val="lowerRoman"/>
      <w:lvlText w:val="%3."/>
      <w:lvlJc w:val="right"/>
      <w:pPr>
        <w:ind w:left="3229" w:hanging="180"/>
      </w:pPr>
    </w:lvl>
    <w:lvl w:ilvl="3" w:tplc="041F000F" w:tentative="1">
      <w:start w:val="1"/>
      <w:numFmt w:val="decimal"/>
      <w:lvlText w:val="%4."/>
      <w:lvlJc w:val="left"/>
      <w:pPr>
        <w:ind w:left="3949" w:hanging="360"/>
      </w:pPr>
    </w:lvl>
    <w:lvl w:ilvl="4" w:tplc="041F0019" w:tentative="1">
      <w:start w:val="1"/>
      <w:numFmt w:val="lowerLetter"/>
      <w:lvlText w:val="%5."/>
      <w:lvlJc w:val="left"/>
      <w:pPr>
        <w:ind w:left="4669" w:hanging="360"/>
      </w:pPr>
    </w:lvl>
    <w:lvl w:ilvl="5" w:tplc="041F001B" w:tentative="1">
      <w:start w:val="1"/>
      <w:numFmt w:val="lowerRoman"/>
      <w:lvlText w:val="%6."/>
      <w:lvlJc w:val="right"/>
      <w:pPr>
        <w:ind w:left="5389" w:hanging="180"/>
      </w:pPr>
    </w:lvl>
    <w:lvl w:ilvl="6" w:tplc="041F000F" w:tentative="1">
      <w:start w:val="1"/>
      <w:numFmt w:val="decimal"/>
      <w:lvlText w:val="%7."/>
      <w:lvlJc w:val="left"/>
      <w:pPr>
        <w:ind w:left="6109" w:hanging="360"/>
      </w:pPr>
    </w:lvl>
    <w:lvl w:ilvl="7" w:tplc="041F0019" w:tentative="1">
      <w:start w:val="1"/>
      <w:numFmt w:val="lowerLetter"/>
      <w:lvlText w:val="%8."/>
      <w:lvlJc w:val="left"/>
      <w:pPr>
        <w:ind w:left="6829" w:hanging="360"/>
      </w:pPr>
    </w:lvl>
    <w:lvl w:ilvl="8" w:tplc="041F001B" w:tentative="1">
      <w:start w:val="1"/>
      <w:numFmt w:val="lowerRoman"/>
      <w:lvlText w:val="%9."/>
      <w:lvlJc w:val="right"/>
      <w:pPr>
        <w:ind w:left="7549" w:hanging="180"/>
      </w:pPr>
    </w:lvl>
  </w:abstractNum>
  <w:abstractNum w:abstractNumId="18" w15:restartNumberingAfterBreak="0">
    <w:nsid w:val="7C4B20C4"/>
    <w:multiLevelType w:val="hybridMultilevel"/>
    <w:tmpl w:val="F6D62FE4"/>
    <w:lvl w:ilvl="0" w:tplc="0EF2B8EE">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16cid:durableId="384793907">
    <w:abstractNumId w:val="4"/>
  </w:num>
  <w:num w:numId="2" w16cid:durableId="582960312">
    <w:abstractNumId w:val="11"/>
  </w:num>
  <w:num w:numId="3" w16cid:durableId="1794665940">
    <w:abstractNumId w:val="18"/>
  </w:num>
  <w:num w:numId="4" w16cid:durableId="1359042052">
    <w:abstractNumId w:val="3"/>
  </w:num>
  <w:num w:numId="5" w16cid:durableId="202983999">
    <w:abstractNumId w:val="2"/>
  </w:num>
  <w:num w:numId="6" w16cid:durableId="878903849">
    <w:abstractNumId w:val="13"/>
  </w:num>
  <w:num w:numId="7" w16cid:durableId="1348871106">
    <w:abstractNumId w:val="8"/>
  </w:num>
  <w:num w:numId="8" w16cid:durableId="1306397486">
    <w:abstractNumId w:val="15"/>
  </w:num>
  <w:num w:numId="9" w16cid:durableId="766190907">
    <w:abstractNumId w:val="0"/>
  </w:num>
  <w:num w:numId="10" w16cid:durableId="1330134842">
    <w:abstractNumId w:val="1"/>
  </w:num>
  <w:num w:numId="11" w16cid:durableId="818500424">
    <w:abstractNumId w:val="14"/>
  </w:num>
  <w:num w:numId="12" w16cid:durableId="1797412943">
    <w:abstractNumId w:val="5"/>
  </w:num>
  <w:num w:numId="13" w16cid:durableId="1166827785">
    <w:abstractNumId w:val="10"/>
  </w:num>
  <w:num w:numId="14" w16cid:durableId="2133935994">
    <w:abstractNumId w:val="16"/>
  </w:num>
  <w:num w:numId="15" w16cid:durableId="2105177524">
    <w:abstractNumId w:val="6"/>
  </w:num>
  <w:num w:numId="16" w16cid:durableId="73357650">
    <w:abstractNumId w:val="12"/>
  </w:num>
  <w:num w:numId="17" w16cid:durableId="1497840326">
    <w:abstractNumId w:val="7"/>
  </w:num>
  <w:num w:numId="18" w16cid:durableId="1080180439">
    <w:abstractNumId w:val="9"/>
  </w:num>
  <w:num w:numId="19" w16cid:durableId="197768200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A51"/>
    <w:rsid w:val="000010F8"/>
    <w:rsid w:val="00001733"/>
    <w:rsid w:val="00001A07"/>
    <w:rsid w:val="00001E8A"/>
    <w:rsid w:val="00004E79"/>
    <w:rsid w:val="0001041D"/>
    <w:rsid w:val="00016747"/>
    <w:rsid w:val="00030BEE"/>
    <w:rsid w:val="00030CA1"/>
    <w:rsid w:val="00031DE5"/>
    <w:rsid w:val="0003291D"/>
    <w:rsid w:val="000334E2"/>
    <w:rsid w:val="00040E74"/>
    <w:rsid w:val="00045B32"/>
    <w:rsid w:val="00046C55"/>
    <w:rsid w:val="00061B33"/>
    <w:rsid w:val="00061C29"/>
    <w:rsid w:val="000636FC"/>
    <w:rsid w:val="00070B92"/>
    <w:rsid w:val="000719AD"/>
    <w:rsid w:val="00073C53"/>
    <w:rsid w:val="000756F2"/>
    <w:rsid w:val="000758D6"/>
    <w:rsid w:val="00075A51"/>
    <w:rsid w:val="000762C2"/>
    <w:rsid w:val="00085503"/>
    <w:rsid w:val="0008639C"/>
    <w:rsid w:val="00087077"/>
    <w:rsid w:val="000A23D2"/>
    <w:rsid w:val="000A54FF"/>
    <w:rsid w:val="000A60AB"/>
    <w:rsid w:val="000C4417"/>
    <w:rsid w:val="000C58DA"/>
    <w:rsid w:val="000D695D"/>
    <w:rsid w:val="000E3346"/>
    <w:rsid w:val="000E75A0"/>
    <w:rsid w:val="000F4EDB"/>
    <w:rsid w:val="000F7EF4"/>
    <w:rsid w:val="001044B0"/>
    <w:rsid w:val="00106567"/>
    <w:rsid w:val="0011101E"/>
    <w:rsid w:val="00112690"/>
    <w:rsid w:val="001130C6"/>
    <w:rsid w:val="00122E0D"/>
    <w:rsid w:val="00123B0C"/>
    <w:rsid w:val="001250CC"/>
    <w:rsid w:val="00125A12"/>
    <w:rsid w:val="001302C7"/>
    <w:rsid w:val="00137432"/>
    <w:rsid w:val="0013776A"/>
    <w:rsid w:val="00137DD1"/>
    <w:rsid w:val="001462AC"/>
    <w:rsid w:val="001466C4"/>
    <w:rsid w:val="0014717B"/>
    <w:rsid w:val="00151E78"/>
    <w:rsid w:val="0015316A"/>
    <w:rsid w:val="00153987"/>
    <w:rsid w:val="001549DD"/>
    <w:rsid w:val="00155850"/>
    <w:rsid w:val="00160B0F"/>
    <w:rsid w:val="00160C96"/>
    <w:rsid w:val="00165520"/>
    <w:rsid w:val="00165697"/>
    <w:rsid w:val="001702A6"/>
    <w:rsid w:val="00172A21"/>
    <w:rsid w:val="001759DF"/>
    <w:rsid w:val="001837A8"/>
    <w:rsid w:val="001842D4"/>
    <w:rsid w:val="0018433F"/>
    <w:rsid w:val="00184EFF"/>
    <w:rsid w:val="001853DF"/>
    <w:rsid w:val="00186A76"/>
    <w:rsid w:val="00186E2D"/>
    <w:rsid w:val="00187AB4"/>
    <w:rsid w:val="00193761"/>
    <w:rsid w:val="0019439E"/>
    <w:rsid w:val="00195EC7"/>
    <w:rsid w:val="001A0F58"/>
    <w:rsid w:val="001A6813"/>
    <w:rsid w:val="001B0700"/>
    <w:rsid w:val="001B34DC"/>
    <w:rsid w:val="001B5E8A"/>
    <w:rsid w:val="001B5FA4"/>
    <w:rsid w:val="001C562C"/>
    <w:rsid w:val="001C66D2"/>
    <w:rsid w:val="001D183E"/>
    <w:rsid w:val="001D67F3"/>
    <w:rsid w:val="001E5DAD"/>
    <w:rsid w:val="001F14B7"/>
    <w:rsid w:val="001F17D7"/>
    <w:rsid w:val="001F206E"/>
    <w:rsid w:val="00200CFD"/>
    <w:rsid w:val="002026DA"/>
    <w:rsid w:val="00211837"/>
    <w:rsid w:val="002124CF"/>
    <w:rsid w:val="0021403C"/>
    <w:rsid w:val="002165D2"/>
    <w:rsid w:val="002220AF"/>
    <w:rsid w:val="00222850"/>
    <w:rsid w:val="002236F8"/>
    <w:rsid w:val="00233A14"/>
    <w:rsid w:val="00235CE1"/>
    <w:rsid w:val="00244C86"/>
    <w:rsid w:val="002463C3"/>
    <w:rsid w:val="0025082E"/>
    <w:rsid w:val="00250EC1"/>
    <w:rsid w:val="002513FE"/>
    <w:rsid w:val="00251749"/>
    <w:rsid w:val="00260FA3"/>
    <w:rsid w:val="0029465F"/>
    <w:rsid w:val="002A2694"/>
    <w:rsid w:val="002B1C36"/>
    <w:rsid w:val="002B1DCC"/>
    <w:rsid w:val="002B4451"/>
    <w:rsid w:val="002C1BFE"/>
    <w:rsid w:val="002C676B"/>
    <w:rsid w:val="002D0991"/>
    <w:rsid w:val="002D2628"/>
    <w:rsid w:val="002D3775"/>
    <w:rsid w:val="002E40B1"/>
    <w:rsid w:val="002E65B5"/>
    <w:rsid w:val="002E7AA1"/>
    <w:rsid w:val="002F2A8E"/>
    <w:rsid w:val="002F3BA9"/>
    <w:rsid w:val="002F4871"/>
    <w:rsid w:val="002F5D27"/>
    <w:rsid w:val="00301527"/>
    <w:rsid w:val="00302471"/>
    <w:rsid w:val="00303975"/>
    <w:rsid w:val="003040B1"/>
    <w:rsid w:val="003041CF"/>
    <w:rsid w:val="00305B70"/>
    <w:rsid w:val="003065C0"/>
    <w:rsid w:val="00311107"/>
    <w:rsid w:val="00312B46"/>
    <w:rsid w:val="00313A7A"/>
    <w:rsid w:val="0031512C"/>
    <w:rsid w:val="00315FE4"/>
    <w:rsid w:val="00317213"/>
    <w:rsid w:val="00324A02"/>
    <w:rsid w:val="00326400"/>
    <w:rsid w:val="00327EA3"/>
    <w:rsid w:val="00336503"/>
    <w:rsid w:val="0034237B"/>
    <w:rsid w:val="00343DF5"/>
    <w:rsid w:val="00344F34"/>
    <w:rsid w:val="00350BEA"/>
    <w:rsid w:val="00351D51"/>
    <w:rsid w:val="00356A5C"/>
    <w:rsid w:val="00356C84"/>
    <w:rsid w:val="003624B1"/>
    <w:rsid w:val="0036346D"/>
    <w:rsid w:val="0037556B"/>
    <w:rsid w:val="00380EE8"/>
    <w:rsid w:val="00383958"/>
    <w:rsid w:val="003856A5"/>
    <w:rsid w:val="00386629"/>
    <w:rsid w:val="00393ADA"/>
    <w:rsid w:val="003A06B0"/>
    <w:rsid w:val="003A0E5B"/>
    <w:rsid w:val="003A5E4D"/>
    <w:rsid w:val="003A64F0"/>
    <w:rsid w:val="003B2522"/>
    <w:rsid w:val="003C01D1"/>
    <w:rsid w:val="003C642D"/>
    <w:rsid w:val="003D7E58"/>
    <w:rsid w:val="003E442A"/>
    <w:rsid w:val="003E4533"/>
    <w:rsid w:val="003E5631"/>
    <w:rsid w:val="00401555"/>
    <w:rsid w:val="00401EAB"/>
    <w:rsid w:val="00402E35"/>
    <w:rsid w:val="00411240"/>
    <w:rsid w:val="00412CAF"/>
    <w:rsid w:val="004174D1"/>
    <w:rsid w:val="00420E1F"/>
    <w:rsid w:val="004220EC"/>
    <w:rsid w:val="004242E9"/>
    <w:rsid w:val="00426DD8"/>
    <w:rsid w:val="00430DC6"/>
    <w:rsid w:val="00432134"/>
    <w:rsid w:val="00432731"/>
    <w:rsid w:val="00434A87"/>
    <w:rsid w:val="0043723C"/>
    <w:rsid w:val="004424CE"/>
    <w:rsid w:val="0044534A"/>
    <w:rsid w:val="00445E42"/>
    <w:rsid w:val="00451EA7"/>
    <w:rsid w:val="0045211D"/>
    <w:rsid w:val="00455A01"/>
    <w:rsid w:val="00456095"/>
    <w:rsid w:val="004604BC"/>
    <w:rsid w:val="004622AB"/>
    <w:rsid w:val="00463446"/>
    <w:rsid w:val="00467C4F"/>
    <w:rsid w:val="00471EC9"/>
    <w:rsid w:val="0047668A"/>
    <w:rsid w:val="0048045D"/>
    <w:rsid w:val="00480485"/>
    <w:rsid w:val="004804AB"/>
    <w:rsid w:val="00487588"/>
    <w:rsid w:val="00491D0C"/>
    <w:rsid w:val="00496B2D"/>
    <w:rsid w:val="004A2120"/>
    <w:rsid w:val="004A5443"/>
    <w:rsid w:val="004A61AF"/>
    <w:rsid w:val="004B2228"/>
    <w:rsid w:val="004B3028"/>
    <w:rsid w:val="004B4E6A"/>
    <w:rsid w:val="004C014F"/>
    <w:rsid w:val="004C66FC"/>
    <w:rsid w:val="004D10EF"/>
    <w:rsid w:val="004D17CB"/>
    <w:rsid w:val="004D2590"/>
    <w:rsid w:val="004E20A0"/>
    <w:rsid w:val="004E5D7E"/>
    <w:rsid w:val="004F2A75"/>
    <w:rsid w:val="00500347"/>
    <w:rsid w:val="00503C74"/>
    <w:rsid w:val="00513D35"/>
    <w:rsid w:val="0051509D"/>
    <w:rsid w:val="005261AB"/>
    <w:rsid w:val="0052623B"/>
    <w:rsid w:val="00527F08"/>
    <w:rsid w:val="0053626E"/>
    <w:rsid w:val="00536A34"/>
    <w:rsid w:val="00551643"/>
    <w:rsid w:val="005520F0"/>
    <w:rsid w:val="0055489F"/>
    <w:rsid w:val="005560B4"/>
    <w:rsid w:val="005602D6"/>
    <w:rsid w:val="005610C9"/>
    <w:rsid w:val="00564B01"/>
    <w:rsid w:val="00571D2A"/>
    <w:rsid w:val="00572FA5"/>
    <w:rsid w:val="005751C6"/>
    <w:rsid w:val="00577B3B"/>
    <w:rsid w:val="00581539"/>
    <w:rsid w:val="00590381"/>
    <w:rsid w:val="005937D5"/>
    <w:rsid w:val="00594140"/>
    <w:rsid w:val="005A0B99"/>
    <w:rsid w:val="005A1EC8"/>
    <w:rsid w:val="005A59AF"/>
    <w:rsid w:val="005A5C80"/>
    <w:rsid w:val="005A5F09"/>
    <w:rsid w:val="005B04A9"/>
    <w:rsid w:val="005C2C3F"/>
    <w:rsid w:val="005C2F0A"/>
    <w:rsid w:val="005C4224"/>
    <w:rsid w:val="005C68BC"/>
    <w:rsid w:val="005D3D58"/>
    <w:rsid w:val="00601827"/>
    <w:rsid w:val="00602906"/>
    <w:rsid w:val="00604142"/>
    <w:rsid w:val="006052E9"/>
    <w:rsid w:val="00607140"/>
    <w:rsid w:val="00612E3B"/>
    <w:rsid w:val="006312D9"/>
    <w:rsid w:val="006313BF"/>
    <w:rsid w:val="00632BE6"/>
    <w:rsid w:val="0064067A"/>
    <w:rsid w:val="00644E64"/>
    <w:rsid w:val="006470F4"/>
    <w:rsid w:val="00650513"/>
    <w:rsid w:val="006508FC"/>
    <w:rsid w:val="0065324A"/>
    <w:rsid w:val="00653761"/>
    <w:rsid w:val="00654DAA"/>
    <w:rsid w:val="006714F9"/>
    <w:rsid w:val="006715FD"/>
    <w:rsid w:val="00674E56"/>
    <w:rsid w:val="00676DCB"/>
    <w:rsid w:val="006929F1"/>
    <w:rsid w:val="00692C2C"/>
    <w:rsid w:val="00694571"/>
    <w:rsid w:val="006A113E"/>
    <w:rsid w:val="006A7B63"/>
    <w:rsid w:val="006C0926"/>
    <w:rsid w:val="006C106D"/>
    <w:rsid w:val="006C4DF0"/>
    <w:rsid w:val="006C76BF"/>
    <w:rsid w:val="006D0A45"/>
    <w:rsid w:val="006D0CBE"/>
    <w:rsid w:val="006D56B8"/>
    <w:rsid w:val="006D708D"/>
    <w:rsid w:val="006E4B19"/>
    <w:rsid w:val="006E58F2"/>
    <w:rsid w:val="006F0343"/>
    <w:rsid w:val="006F2143"/>
    <w:rsid w:val="00700479"/>
    <w:rsid w:val="00703AF4"/>
    <w:rsid w:val="00711324"/>
    <w:rsid w:val="00714F8A"/>
    <w:rsid w:val="0072060B"/>
    <w:rsid w:val="00741F83"/>
    <w:rsid w:val="007428C9"/>
    <w:rsid w:val="00750296"/>
    <w:rsid w:val="00750A1D"/>
    <w:rsid w:val="0075475A"/>
    <w:rsid w:val="007552CC"/>
    <w:rsid w:val="0076146A"/>
    <w:rsid w:val="00763B39"/>
    <w:rsid w:val="007640F9"/>
    <w:rsid w:val="00765415"/>
    <w:rsid w:val="007657AA"/>
    <w:rsid w:val="00765B68"/>
    <w:rsid w:val="00782F95"/>
    <w:rsid w:val="00785F67"/>
    <w:rsid w:val="00793BAF"/>
    <w:rsid w:val="0079531E"/>
    <w:rsid w:val="00797B57"/>
    <w:rsid w:val="007B41FC"/>
    <w:rsid w:val="007C1F4E"/>
    <w:rsid w:val="007D0ECF"/>
    <w:rsid w:val="007D4613"/>
    <w:rsid w:val="007D7E17"/>
    <w:rsid w:val="007E2228"/>
    <w:rsid w:val="007E4AFC"/>
    <w:rsid w:val="007E56B3"/>
    <w:rsid w:val="007E6C3D"/>
    <w:rsid w:val="007F0BB3"/>
    <w:rsid w:val="007F4F3B"/>
    <w:rsid w:val="007F57F4"/>
    <w:rsid w:val="00802DDD"/>
    <w:rsid w:val="00810153"/>
    <w:rsid w:val="00810207"/>
    <w:rsid w:val="00817528"/>
    <w:rsid w:val="008209EF"/>
    <w:rsid w:val="008224F7"/>
    <w:rsid w:val="008229FA"/>
    <w:rsid w:val="008339C9"/>
    <w:rsid w:val="008549AB"/>
    <w:rsid w:val="00856679"/>
    <w:rsid w:val="008622C9"/>
    <w:rsid w:val="00863AC3"/>
    <w:rsid w:val="008728BC"/>
    <w:rsid w:val="00875E03"/>
    <w:rsid w:val="008804F8"/>
    <w:rsid w:val="008855DD"/>
    <w:rsid w:val="00890193"/>
    <w:rsid w:val="00891089"/>
    <w:rsid w:val="00893853"/>
    <w:rsid w:val="008B5B61"/>
    <w:rsid w:val="008C041D"/>
    <w:rsid w:val="008D13E1"/>
    <w:rsid w:val="008D140B"/>
    <w:rsid w:val="008D4E1B"/>
    <w:rsid w:val="008D5542"/>
    <w:rsid w:val="008D5BA4"/>
    <w:rsid w:val="008E263F"/>
    <w:rsid w:val="008E56F4"/>
    <w:rsid w:val="008E5C44"/>
    <w:rsid w:val="008F1B62"/>
    <w:rsid w:val="008F2AEB"/>
    <w:rsid w:val="008F4D18"/>
    <w:rsid w:val="009042DC"/>
    <w:rsid w:val="009104B1"/>
    <w:rsid w:val="00911712"/>
    <w:rsid w:val="00911CFF"/>
    <w:rsid w:val="0091378A"/>
    <w:rsid w:val="0091607C"/>
    <w:rsid w:val="0092018C"/>
    <w:rsid w:val="00922466"/>
    <w:rsid w:val="00924388"/>
    <w:rsid w:val="00932E7C"/>
    <w:rsid w:val="009336FD"/>
    <w:rsid w:val="009371EB"/>
    <w:rsid w:val="00937F4F"/>
    <w:rsid w:val="00941A8F"/>
    <w:rsid w:val="00954E16"/>
    <w:rsid w:val="00961DA0"/>
    <w:rsid w:val="009700A9"/>
    <w:rsid w:val="0097278F"/>
    <w:rsid w:val="0098441C"/>
    <w:rsid w:val="00986043"/>
    <w:rsid w:val="00997733"/>
    <w:rsid w:val="009B057A"/>
    <w:rsid w:val="009B3D74"/>
    <w:rsid w:val="009C186F"/>
    <w:rsid w:val="009C51D0"/>
    <w:rsid w:val="009C6342"/>
    <w:rsid w:val="009D18E9"/>
    <w:rsid w:val="009D19B0"/>
    <w:rsid w:val="009D1C18"/>
    <w:rsid w:val="009D3843"/>
    <w:rsid w:val="009D7BEF"/>
    <w:rsid w:val="009E26AC"/>
    <w:rsid w:val="009E2EEC"/>
    <w:rsid w:val="009E6606"/>
    <w:rsid w:val="009E690E"/>
    <w:rsid w:val="009E719F"/>
    <w:rsid w:val="009E78C3"/>
    <w:rsid w:val="009F0F80"/>
    <w:rsid w:val="009F2B98"/>
    <w:rsid w:val="009F5E48"/>
    <w:rsid w:val="00A06B4D"/>
    <w:rsid w:val="00A120CE"/>
    <w:rsid w:val="00A221FD"/>
    <w:rsid w:val="00A25F0B"/>
    <w:rsid w:val="00A27AA0"/>
    <w:rsid w:val="00A3223A"/>
    <w:rsid w:val="00A34907"/>
    <w:rsid w:val="00A3751D"/>
    <w:rsid w:val="00A3754A"/>
    <w:rsid w:val="00A3799B"/>
    <w:rsid w:val="00A42361"/>
    <w:rsid w:val="00A5579C"/>
    <w:rsid w:val="00A56445"/>
    <w:rsid w:val="00A60A42"/>
    <w:rsid w:val="00A72638"/>
    <w:rsid w:val="00A82C06"/>
    <w:rsid w:val="00A841B4"/>
    <w:rsid w:val="00A8598F"/>
    <w:rsid w:val="00A912E4"/>
    <w:rsid w:val="00A91894"/>
    <w:rsid w:val="00AA1DFC"/>
    <w:rsid w:val="00AB01F5"/>
    <w:rsid w:val="00AB1258"/>
    <w:rsid w:val="00AB2C90"/>
    <w:rsid w:val="00AB7337"/>
    <w:rsid w:val="00AC4820"/>
    <w:rsid w:val="00AC7CE8"/>
    <w:rsid w:val="00AD3B8E"/>
    <w:rsid w:val="00AD404F"/>
    <w:rsid w:val="00AD468F"/>
    <w:rsid w:val="00AD4A2E"/>
    <w:rsid w:val="00AD5AE3"/>
    <w:rsid w:val="00AD6267"/>
    <w:rsid w:val="00AE0CEA"/>
    <w:rsid w:val="00AE3DD3"/>
    <w:rsid w:val="00AE6366"/>
    <w:rsid w:val="00AF237A"/>
    <w:rsid w:val="00AF3CB7"/>
    <w:rsid w:val="00B02B01"/>
    <w:rsid w:val="00B041EB"/>
    <w:rsid w:val="00B11D9D"/>
    <w:rsid w:val="00B15A13"/>
    <w:rsid w:val="00B16BB9"/>
    <w:rsid w:val="00B21DFD"/>
    <w:rsid w:val="00B324DA"/>
    <w:rsid w:val="00B36F49"/>
    <w:rsid w:val="00B40717"/>
    <w:rsid w:val="00B40AE7"/>
    <w:rsid w:val="00B40BF7"/>
    <w:rsid w:val="00B42549"/>
    <w:rsid w:val="00B43D94"/>
    <w:rsid w:val="00B44687"/>
    <w:rsid w:val="00B45050"/>
    <w:rsid w:val="00B4745B"/>
    <w:rsid w:val="00B53A6F"/>
    <w:rsid w:val="00B606E4"/>
    <w:rsid w:val="00B62190"/>
    <w:rsid w:val="00B70800"/>
    <w:rsid w:val="00B70D1A"/>
    <w:rsid w:val="00B761CE"/>
    <w:rsid w:val="00B806A8"/>
    <w:rsid w:val="00B81477"/>
    <w:rsid w:val="00B8729C"/>
    <w:rsid w:val="00B875BE"/>
    <w:rsid w:val="00B91E04"/>
    <w:rsid w:val="00B95AD3"/>
    <w:rsid w:val="00B964EA"/>
    <w:rsid w:val="00BA4136"/>
    <w:rsid w:val="00BA51D5"/>
    <w:rsid w:val="00BB05D3"/>
    <w:rsid w:val="00BB1555"/>
    <w:rsid w:val="00BB2387"/>
    <w:rsid w:val="00BB27FB"/>
    <w:rsid w:val="00BB335A"/>
    <w:rsid w:val="00BB5AC0"/>
    <w:rsid w:val="00BB731A"/>
    <w:rsid w:val="00BD2503"/>
    <w:rsid w:val="00BD2B0D"/>
    <w:rsid w:val="00BE3888"/>
    <w:rsid w:val="00BE4762"/>
    <w:rsid w:val="00BF4176"/>
    <w:rsid w:val="00BF5BA9"/>
    <w:rsid w:val="00C00784"/>
    <w:rsid w:val="00C041C3"/>
    <w:rsid w:val="00C07C17"/>
    <w:rsid w:val="00C1017D"/>
    <w:rsid w:val="00C16198"/>
    <w:rsid w:val="00C24809"/>
    <w:rsid w:val="00C26353"/>
    <w:rsid w:val="00C326B0"/>
    <w:rsid w:val="00C47264"/>
    <w:rsid w:val="00C5015E"/>
    <w:rsid w:val="00C509FD"/>
    <w:rsid w:val="00C528A9"/>
    <w:rsid w:val="00C561B6"/>
    <w:rsid w:val="00C567F6"/>
    <w:rsid w:val="00C5728A"/>
    <w:rsid w:val="00C61274"/>
    <w:rsid w:val="00C615CE"/>
    <w:rsid w:val="00C63BE1"/>
    <w:rsid w:val="00C663C4"/>
    <w:rsid w:val="00C715D1"/>
    <w:rsid w:val="00C71BA7"/>
    <w:rsid w:val="00C72EF4"/>
    <w:rsid w:val="00C76AE7"/>
    <w:rsid w:val="00C804D1"/>
    <w:rsid w:val="00C854D4"/>
    <w:rsid w:val="00C87616"/>
    <w:rsid w:val="00C87D17"/>
    <w:rsid w:val="00C97197"/>
    <w:rsid w:val="00C977A0"/>
    <w:rsid w:val="00CA0D9A"/>
    <w:rsid w:val="00CA1D96"/>
    <w:rsid w:val="00CA235C"/>
    <w:rsid w:val="00CA4A96"/>
    <w:rsid w:val="00CB6469"/>
    <w:rsid w:val="00CC36A3"/>
    <w:rsid w:val="00CC3EC7"/>
    <w:rsid w:val="00CD0C10"/>
    <w:rsid w:val="00CD2644"/>
    <w:rsid w:val="00CE0982"/>
    <w:rsid w:val="00CF0929"/>
    <w:rsid w:val="00CF1A6D"/>
    <w:rsid w:val="00CF25A4"/>
    <w:rsid w:val="00CF291F"/>
    <w:rsid w:val="00CF31E6"/>
    <w:rsid w:val="00CF4A22"/>
    <w:rsid w:val="00CF6981"/>
    <w:rsid w:val="00D02143"/>
    <w:rsid w:val="00D1120C"/>
    <w:rsid w:val="00D25483"/>
    <w:rsid w:val="00D2696C"/>
    <w:rsid w:val="00D34A1A"/>
    <w:rsid w:val="00D35643"/>
    <w:rsid w:val="00D42B58"/>
    <w:rsid w:val="00D44C82"/>
    <w:rsid w:val="00D46D39"/>
    <w:rsid w:val="00D50C47"/>
    <w:rsid w:val="00D513C9"/>
    <w:rsid w:val="00D55DA1"/>
    <w:rsid w:val="00D56AB0"/>
    <w:rsid w:val="00D61A32"/>
    <w:rsid w:val="00D63019"/>
    <w:rsid w:val="00D65BEE"/>
    <w:rsid w:val="00D724F1"/>
    <w:rsid w:val="00D75210"/>
    <w:rsid w:val="00D8189A"/>
    <w:rsid w:val="00D83647"/>
    <w:rsid w:val="00D9013D"/>
    <w:rsid w:val="00D953CF"/>
    <w:rsid w:val="00D95B1E"/>
    <w:rsid w:val="00DA1CCE"/>
    <w:rsid w:val="00DA54B4"/>
    <w:rsid w:val="00DA7D36"/>
    <w:rsid w:val="00DC4738"/>
    <w:rsid w:val="00DC7C34"/>
    <w:rsid w:val="00DD0139"/>
    <w:rsid w:val="00DD5FA2"/>
    <w:rsid w:val="00DD7076"/>
    <w:rsid w:val="00DE2CCD"/>
    <w:rsid w:val="00DF2A3E"/>
    <w:rsid w:val="00DF2E1A"/>
    <w:rsid w:val="00DF30D5"/>
    <w:rsid w:val="00DF4A31"/>
    <w:rsid w:val="00E027C1"/>
    <w:rsid w:val="00E04DE1"/>
    <w:rsid w:val="00E075C9"/>
    <w:rsid w:val="00E15536"/>
    <w:rsid w:val="00E16865"/>
    <w:rsid w:val="00E20DA9"/>
    <w:rsid w:val="00E26642"/>
    <w:rsid w:val="00E27644"/>
    <w:rsid w:val="00E35E2B"/>
    <w:rsid w:val="00E41730"/>
    <w:rsid w:val="00E427F3"/>
    <w:rsid w:val="00E43DD1"/>
    <w:rsid w:val="00E43E2B"/>
    <w:rsid w:val="00E4543D"/>
    <w:rsid w:val="00E4620C"/>
    <w:rsid w:val="00E6058F"/>
    <w:rsid w:val="00E6064C"/>
    <w:rsid w:val="00E60F3A"/>
    <w:rsid w:val="00E719D2"/>
    <w:rsid w:val="00E738C7"/>
    <w:rsid w:val="00E77929"/>
    <w:rsid w:val="00E77B58"/>
    <w:rsid w:val="00E8019C"/>
    <w:rsid w:val="00E811E5"/>
    <w:rsid w:val="00E83EED"/>
    <w:rsid w:val="00E84200"/>
    <w:rsid w:val="00E84B43"/>
    <w:rsid w:val="00E86A6B"/>
    <w:rsid w:val="00E90579"/>
    <w:rsid w:val="00E933A7"/>
    <w:rsid w:val="00E97634"/>
    <w:rsid w:val="00EA5840"/>
    <w:rsid w:val="00EA7640"/>
    <w:rsid w:val="00EB0A66"/>
    <w:rsid w:val="00EB0B20"/>
    <w:rsid w:val="00EB1F0D"/>
    <w:rsid w:val="00EB39DF"/>
    <w:rsid w:val="00EB39E5"/>
    <w:rsid w:val="00EB607B"/>
    <w:rsid w:val="00EC39DC"/>
    <w:rsid w:val="00EC789A"/>
    <w:rsid w:val="00EC7BF0"/>
    <w:rsid w:val="00ED2E67"/>
    <w:rsid w:val="00ED30F0"/>
    <w:rsid w:val="00ED5699"/>
    <w:rsid w:val="00ED5974"/>
    <w:rsid w:val="00ED5C8E"/>
    <w:rsid w:val="00ED61A7"/>
    <w:rsid w:val="00ED6AC4"/>
    <w:rsid w:val="00EE0BCE"/>
    <w:rsid w:val="00EE124F"/>
    <w:rsid w:val="00EE4E5A"/>
    <w:rsid w:val="00EE5870"/>
    <w:rsid w:val="00F03115"/>
    <w:rsid w:val="00F03A40"/>
    <w:rsid w:val="00F03AC1"/>
    <w:rsid w:val="00F072C7"/>
    <w:rsid w:val="00F16A2C"/>
    <w:rsid w:val="00F23240"/>
    <w:rsid w:val="00F23898"/>
    <w:rsid w:val="00F35EF8"/>
    <w:rsid w:val="00F35FE9"/>
    <w:rsid w:val="00F40BE4"/>
    <w:rsid w:val="00F451A5"/>
    <w:rsid w:val="00F52054"/>
    <w:rsid w:val="00F529F6"/>
    <w:rsid w:val="00F537DC"/>
    <w:rsid w:val="00F60975"/>
    <w:rsid w:val="00F60A38"/>
    <w:rsid w:val="00F62A48"/>
    <w:rsid w:val="00F67E93"/>
    <w:rsid w:val="00F704B7"/>
    <w:rsid w:val="00F8195F"/>
    <w:rsid w:val="00F841B9"/>
    <w:rsid w:val="00F860F5"/>
    <w:rsid w:val="00F9154D"/>
    <w:rsid w:val="00F92822"/>
    <w:rsid w:val="00F9503F"/>
    <w:rsid w:val="00F95450"/>
    <w:rsid w:val="00F97C3A"/>
    <w:rsid w:val="00FA631A"/>
    <w:rsid w:val="00FB051A"/>
    <w:rsid w:val="00FB0706"/>
    <w:rsid w:val="00FB0DD5"/>
    <w:rsid w:val="00FB43D6"/>
    <w:rsid w:val="00FC1E1F"/>
    <w:rsid w:val="00FC5A35"/>
    <w:rsid w:val="00FC6929"/>
    <w:rsid w:val="00FC7246"/>
    <w:rsid w:val="00FE138F"/>
    <w:rsid w:val="00FE1DAC"/>
    <w:rsid w:val="00FE25B3"/>
    <w:rsid w:val="00FE6915"/>
    <w:rsid w:val="00FF0EEE"/>
    <w:rsid w:val="00FF311A"/>
    <w:rsid w:val="00FF4A3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5E4ACE"/>
  <w15:docId w15:val="{1F0688B3-55CF-44A1-A716-7E741B7A6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14717B"/>
    <w:pPr>
      <w:autoSpaceDE w:val="0"/>
      <w:autoSpaceDN w:val="0"/>
      <w:adjustRightInd w:val="0"/>
      <w:spacing w:after="0" w:line="240" w:lineRule="auto"/>
    </w:pPr>
    <w:rPr>
      <w:rFonts w:ascii="Calibri" w:eastAsia="Calibri" w:hAnsi="Calibri" w:cs="Calibri"/>
      <w:color w:val="000000"/>
      <w:sz w:val="24"/>
      <w:szCs w:val="24"/>
      <w:lang w:eastAsia="en-US"/>
    </w:rPr>
  </w:style>
  <w:style w:type="character" w:styleId="AklamaBavurusu">
    <w:name w:val="annotation reference"/>
    <w:basedOn w:val="VarsaylanParagrafYazTipi"/>
    <w:uiPriority w:val="99"/>
    <w:semiHidden/>
    <w:unhideWhenUsed/>
    <w:rsid w:val="0008639C"/>
    <w:rPr>
      <w:sz w:val="16"/>
      <w:szCs w:val="16"/>
    </w:rPr>
  </w:style>
  <w:style w:type="paragraph" w:styleId="AklamaMetni">
    <w:name w:val="annotation text"/>
    <w:basedOn w:val="Normal"/>
    <w:link w:val="AklamaMetniChar"/>
    <w:uiPriority w:val="99"/>
    <w:semiHidden/>
    <w:unhideWhenUsed/>
    <w:rsid w:val="0008639C"/>
    <w:pPr>
      <w:spacing w:line="240" w:lineRule="auto"/>
    </w:pPr>
    <w:rPr>
      <w:sz w:val="20"/>
      <w:szCs w:val="20"/>
    </w:rPr>
  </w:style>
  <w:style w:type="character" w:customStyle="1" w:styleId="AklamaMetniChar">
    <w:name w:val="Açıklama Metni Char"/>
    <w:basedOn w:val="VarsaylanParagrafYazTipi"/>
    <w:link w:val="AklamaMetni"/>
    <w:uiPriority w:val="99"/>
    <w:semiHidden/>
    <w:rsid w:val="0008639C"/>
    <w:rPr>
      <w:sz w:val="20"/>
      <w:szCs w:val="20"/>
    </w:rPr>
  </w:style>
  <w:style w:type="paragraph" w:styleId="AklamaKonusu">
    <w:name w:val="annotation subject"/>
    <w:basedOn w:val="AklamaMetni"/>
    <w:next w:val="AklamaMetni"/>
    <w:link w:val="AklamaKonusuChar"/>
    <w:uiPriority w:val="99"/>
    <w:semiHidden/>
    <w:unhideWhenUsed/>
    <w:rsid w:val="0008639C"/>
    <w:rPr>
      <w:b/>
      <w:bCs/>
    </w:rPr>
  </w:style>
  <w:style w:type="character" w:customStyle="1" w:styleId="AklamaKonusuChar">
    <w:name w:val="Açıklama Konusu Char"/>
    <w:basedOn w:val="AklamaMetniChar"/>
    <w:link w:val="AklamaKonusu"/>
    <w:uiPriority w:val="99"/>
    <w:semiHidden/>
    <w:rsid w:val="0008639C"/>
    <w:rPr>
      <w:b/>
      <w:bCs/>
      <w:sz w:val="20"/>
      <w:szCs w:val="20"/>
    </w:rPr>
  </w:style>
  <w:style w:type="paragraph" w:styleId="ListeParagraf">
    <w:name w:val="List Paragraph"/>
    <w:basedOn w:val="Normal"/>
    <w:uiPriority w:val="34"/>
    <w:qFormat/>
    <w:rsid w:val="006C76BF"/>
    <w:pPr>
      <w:ind w:left="720"/>
      <w:contextualSpacing/>
    </w:pPr>
  </w:style>
  <w:style w:type="paragraph" w:styleId="stBilgi">
    <w:name w:val="header"/>
    <w:basedOn w:val="Normal"/>
    <w:link w:val="stBilgiChar"/>
    <w:uiPriority w:val="99"/>
    <w:unhideWhenUsed/>
    <w:rsid w:val="003040B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040B1"/>
  </w:style>
  <w:style w:type="paragraph" w:styleId="AltBilgi">
    <w:name w:val="footer"/>
    <w:basedOn w:val="Normal"/>
    <w:link w:val="AltBilgiChar"/>
    <w:uiPriority w:val="99"/>
    <w:unhideWhenUsed/>
    <w:rsid w:val="003040B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040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383806">
      <w:bodyDiv w:val="1"/>
      <w:marLeft w:val="0"/>
      <w:marRight w:val="0"/>
      <w:marTop w:val="0"/>
      <w:marBottom w:val="0"/>
      <w:divBdr>
        <w:top w:val="none" w:sz="0" w:space="0" w:color="auto"/>
        <w:left w:val="none" w:sz="0" w:space="0" w:color="auto"/>
        <w:bottom w:val="none" w:sz="0" w:space="0" w:color="auto"/>
        <w:right w:val="none" w:sz="0" w:space="0" w:color="auto"/>
      </w:divBdr>
    </w:div>
    <w:div w:id="344328929">
      <w:bodyDiv w:val="1"/>
      <w:marLeft w:val="0"/>
      <w:marRight w:val="0"/>
      <w:marTop w:val="0"/>
      <w:marBottom w:val="0"/>
      <w:divBdr>
        <w:top w:val="none" w:sz="0" w:space="0" w:color="auto"/>
        <w:left w:val="none" w:sz="0" w:space="0" w:color="auto"/>
        <w:bottom w:val="none" w:sz="0" w:space="0" w:color="auto"/>
        <w:right w:val="none" w:sz="0" w:space="0" w:color="auto"/>
      </w:divBdr>
    </w:div>
    <w:div w:id="567420970">
      <w:bodyDiv w:val="1"/>
      <w:marLeft w:val="0"/>
      <w:marRight w:val="0"/>
      <w:marTop w:val="0"/>
      <w:marBottom w:val="0"/>
      <w:divBdr>
        <w:top w:val="none" w:sz="0" w:space="0" w:color="auto"/>
        <w:left w:val="none" w:sz="0" w:space="0" w:color="auto"/>
        <w:bottom w:val="none" w:sz="0" w:space="0" w:color="auto"/>
        <w:right w:val="none" w:sz="0" w:space="0" w:color="auto"/>
      </w:divBdr>
    </w:div>
    <w:div w:id="1220246782">
      <w:bodyDiv w:val="1"/>
      <w:marLeft w:val="0"/>
      <w:marRight w:val="0"/>
      <w:marTop w:val="0"/>
      <w:marBottom w:val="0"/>
      <w:divBdr>
        <w:top w:val="none" w:sz="0" w:space="0" w:color="auto"/>
        <w:left w:val="none" w:sz="0" w:space="0" w:color="auto"/>
        <w:bottom w:val="none" w:sz="0" w:space="0" w:color="auto"/>
        <w:right w:val="none" w:sz="0" w:space="0" w:color="auto"/>
      </w:divBdr>
    </w:div>
    <w:div w:id="1767456333">
      <w:bodyDiv w:val="1"/>
      <w:marLeft w:val="0"/>
      <w:marRight w:val="0"/>
      <w:marTop w:val="0"/>
      <w:marBottom w:val="0"/>
      <w:divBdr>
        <w:top w:val="none" w:sz="0" w:space="0" w:color="auto"/>
        <w:left w:val="none" w:sz="0" w:space="0" w:color="auto"/>
        <w:bottom w:val="none" w:sz="0" w:space="0" w:color="auto"/>
        <w:right w:val="none" w:sz="0" w:space="0" w:color="auto"/>
      </w:divBdr>
    </w:div>
    <w:div w:id="21039171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6D7ED-7BD9-47A1-9F62-8B5F06E99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3145</Words>
  <Characters>17930</Characters>
  <Application>Microsoft Office Word</Application>
  <DocSecurity>0</DocSecurity>
  <Lines>149</Lines>
  <Paragraphs>42</Paragraphs>
  <ScaleCrop>false</ScaleCrop>
  <HeadingPairs>
    <vt:vector size="2" baseType="variant">
      <vt:variant>
        <vt:lpstr>Konu Başlığı</vt:lpstr>
      </vt:variant>
      <vt:variant>
        <vt:i4>1</vt:i4>
      </vt:variant>
    </vt:vector>
  </HeadingPairs>
  <TitlesOfParts>
    <vt:vector size="1" baseType="lpstr">
      <vt:lpstr/>
    </vt:vector>
  </TitlesOfParts>
  <Company>T.C. Ticaret Bakanligi</Company>
  <LinksUpToDate>false</LinksUpToDate>
  <CharactersWithSpaces>21033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Gülten Erkılıç</dc:creator>
  <cp:lastModifiedBy>Mehmet Ülkü</cp:lastModifiedBy>
  <cp:revision>2</cp:revision>
  <cp:lastPrinted>2025-10-06T08:33:00Z</cp:lastPrinted>
  <dcterms:created xsi:type="dcterms:W3CDTF">2025-11-18T11:16:00Z</dcterms:created>
  <dcterms:modified xsi:type="dcterms:W3CDTF">2025-11-18T11:16:00Z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odilabelclass">
    <vt:lpwstr>id_classification_restrictedinternal=65d81f48-df0b-4036-a097-c3ba24027e48</vt:lpwstr>
  </property>
  <property fmtid="{D5CDD505-2E9C-101B-9397-08002B2CF9AE}" pid="3" name="geodilabeluser">
    <vt:lpwstr>user=33887342536</vt:lpwstr>
  </property>
  <property fmtid="{D5CDD505-2E9C-101B-9397-08002B2CF9AE}" pid="4" name="geodilabeltime">
    <vt:lpwstr>datetime=2024-09-30T11:50:42.964Z</vt:lpwstr>
  </property>
</Properties>
</file>